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Załącznik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Kwestionariusz dotyczący wdrożenia zalecenia</w:t>
      </w:r>
      <w:r w:rsidRPr="00D83D39">
        <w:rPr>
          <w:rStyle w:val="FootnoteReference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  <w:r w:rsidRPr="00D83D39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Parlamentu Europejskiego i Rady z dnia 16 listopada 2005 r. w sprawie dziedzictwa filmowego i konkurencyjności związanych z nim działań przemysłowych (zwanego dalej „zaleceniem”)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Uwagi: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 xml:space="preserve">1. Kwestionariusz dotyczy wszystkich publicznych instytucji dziedzictwa filmowego w państwach członkowskich, z instytucjami o charakterze lokalnym lub regionalnym włącznie. 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2. Aby ułatwić Państwu sporządzenie sprawozdania, struktura kwestionariusza odpowiada strukturze załącznika II do drugiego sprawozdania z wdrażania zalecenia. Jeżeli sytuacja nie uległa zmianie od momentu sporządzenia sprawozdania za 20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D83D39">
        <w:rPr>
          <w:rFonts w:ascii="Times New Roman" w:hAnsi="Times New Roman"/>
          <w:color w:val="000000"/>
          <w:sz w:val="24"/>
          <w:szCs w:val="24"/>
        </w:rPr>
        <w:t xml:space="preserve"> r., proszę wpisać „BEZ ZMIAN”.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smartTag w:uri="urn:schemas-microsoft-com:office:smarttags" w:element="PersonName">
        <w:smartTagPr>
          <w:attr w:name="ProductID" w:val="Filmoteka Narodowa"/>
        </w:smartTagPr>
        <w:r w:rsidRPr="00D83D39">
          <w:rPr>
            <w:rFonts w:ascii="Times New Roman" w:hAnsi="Times New Roman"/>
            <w:b/>
            <w:bCs/>
            <w:color w:val="0000FF"/>
            <w:sz w:val="24"/>
            <w:szCs w:val="24"/>
          </w:rPr>
          <w:t>Filmoteka Narodowa</w:t>
        </w:r>
      </w:smartTag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Pytania: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1. TABELA 1 — I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NSTYTUCJE DZIEDZICTWA FILMOWEGO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1.1 Jakie odpowiednie organy wyznaczono do realizacji zadań wykonywanych w interesie publicznym określonych w punkcie 2 zalecenia w sprawie dziedzictwa filmowego, zapewniając im najlepsze dostępne środki finansowe i techniczne?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4C0AA0" w:rsidRDefault="00E32448" w:rsidP="00D83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C0AA0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 xml:space="preserve">1.2 Jaki jest ich budżet </w:t>
      </w:r>
      <w:r>
        <w:rPr>
          <w:rFonts w:ascii="Times New Roman" w:hAnsi="Times New Roman"/>
          <w:color w:val="000000"/>
          <w:sz w:val="24"/>
          <w:szCs w:val="24"/>
        </w:rPr>
        <w:t xml:space="preserve">2013 </w:t>
      </w:r>
      <w:r w:rsidRPr="00D83D39">
        <w:rPr>
          <w:rFonts w:ascii="Times New Roman" w:hAnsi="Times New Roman"/>
          <w:color w:val="000000"/>
          <w:sz w:val="24"/>
          <w:szCs w:val="24"/>
        </w:rPr>
        <w:t>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E01945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 xml:space="preserve">Filmoteka Narodowa otrzymała 9.042 tys. zł dotacji na wydatki bieżące, </w:t>
      </w:r>
      <w:r w:rsidRPr="00E01945">
        <w:rPr>
          <w:rFonts w:ascii="Times New Roman" w:hAnsi="Times New Roman"/>
          <w:i/>
          <w:color w:val="FF0000"/>
          <w:sz w:val="24"/>
          <w:szCs w:val="24"/>
        </w:rPr>
        <w:t>w tym dotacja podmiotowa na działalność bieżąca w wysokości 6.923 tys. zł.</w:t>
      </w:r>
      <w:r w:rsidRPr="00E01945">
        <w:rPr>
          <w:rFonts w:ascii="Times New Roman" w:hAnsi="Times New Roman"/>
          <w:color w:val="FF0000"/>
          <w:sz w:val="24"/>
          <w:szCs w:val="24"/>
        </w:rPr>
        <w:t xml:space="preserve"> oraz 7.032 tys. zł na wydatki majątkowe, w tym przede wszystkim remont kina „</w:t>
      </w:r>
      <w:smartTag w:uri="urn:schemas-microsoft-com:office:smarttags" w:element="PersonName">
        <w:r w:rsidRPr="00E01945">
          <w:rPr>
            <w:rFonts w:ascii="Times New Roman" w:hAnsi="Times New Roman"/>
            <w:color w:val="FF0000"/>
            <w:sz w:val="24"/>
            <w:szCs w:val="24"/>
          </w:rPr>
          <w:t>Iluzjon</w:t>
        </w:r>
      </w:smartTag>
      <w:r w:rsidRPr="00E01945">
        <w:rPr>
          <w:rFonts w:ascii="Times New Roman" w:hAnsi="Times New Roman"/>
          <w:color w:val="FF0000"/>
          <w:sz w:val="24"/>
          <w:szCs w:val="24"/>
        </w:rPr>
        <w:t>” , wygenerowała przychody własne w wysokości 4.443 tys. zł. oraz osiągnęła pozostałe przychody operacyjne i przychody finansowe w wysokości 4.097. Osiągnęła przychody ze środków europejskich w wysokości 1.219 tys. zł.  Całkowity budżet wraz z dotacją majątkową wyniósł  25.833 tys. zł.</w:t>
      </w:r>
      <w:r w:rsidRPr="00E0194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32448" w:rsidRDefault="00E32448" w:rsidP="00FE7580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Default="00E32448" w:rsidP="00FE7580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D83D39" w:rsidRDefault="00E32448" w:rsidP="00D83D39">
      <w:pPr>
        <w:rPr>
          <w:rFonts w:ascii="Times New Roman" w:hAnsi="Times New Roman"/>
          <w:color w:val="0000FF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1.3 Jakie są ich zasoby kadrowe na 20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D83D39">
        <w:rPr>
          <w:rFonts w:ascii="Times New Roman" w:hAnsi="Times New Roman"/>
          <w:color w:val="000000"/>
          <w:sz w:val="24"/>
          <w:szCs w:val="24"/>
        </w:rPr>
        <w:t xml:space="preserve"> r. (dotyczy pracowników bezpośrednio związanych z dziedzictwem filmowym)? </w:t>
      </w:r>
    </w:p>
    <w:p w:rsidR="00E32448" w:rsidRPr="00BE2EBC" w:rsidRDefault="00E32448" w:rsidP="00FE7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E2EBC">
        <w:rPr>
          <w:rFonts w:ascii="Times New Roman" w:hAnsi="Times New Roman"/>
          <w:color w:val="FF0000"/>
          <w:sz w:val="24"/>
          <w:szCs w:val="24"/>
        </w:rPr>
        <w:t>W Filmotece zatrudnionych jest etatowo 116 pracowników; bezpośrednio w pracach ściśle związanych z obowiązkami archiwum zatrudnionych jest 66 osób.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1.4 Proszę wymienić wszystkie instytucje dziedzictwa filmowego, włącznie z instytucjami o charakterze regionalnym lub lokalnym, a także podać ich strony internetowe.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1.5 Czy nastąpiły jakieś zmiany w stosunku do roku 20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D83D39">
        <w:rPr>
          <w:rFonts w:ascii="Times New Roman" w:hAnsi="Times New Roman"/>
          <w:color w:val="000000"/>
          <w:sz w:val="24"/>
          <w:szCs w:val="24"/>
        </w:rPr>
        <w:t>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C4281" w:rsidRDefault="00E32448" w:rsidP="0044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C4281">
        <w:rPr>
          <w:rFonts w:ascii="Times New Roman" w:hAnsi="Times New Roman"/>
          <w:color w:val="FF0000"/>
          <w:sz w:val="24"/>
          <w:szCs w:val="24"/>
        </w:rPr>
        <w:t>W 2010 roku w Filmotece Narodowej utworzono zespół Repozytorium Cyfrowego. Dzięki środkom pozyskiwanym z Wieloletniego Programu Rządowego Kultura Plus corocznie digitalizowane zbiory wytypowane poprzez kryterium wieku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Pr="00DC4281">
        <w:rPr>
          <w:rFonts w:ascii="Times New Roman" w:hAnsi="Times New Roman"/>
          <w:color w:val="FF0000"/>
          <w:sz w:val="24"/>
          <w:szCs w:val="24"/>
        </w:rPr>
        <w:t xml:space="preserve"> stanu zachowania i wartości artystycznej. Digitalizowane zbiory są udostępniane online. Wprowadzenie Sytemu Repozytorium Cyfrowego </w:t>
      </w:r>
      <w:r>
        <w:rPr>
          <w:rFonts w:ascii="Times New Roman" w:hAnsi="Times New Roman"/>
          <w:color w:val="FF0000"/>
          <w:sz w:val="24"/>
          <w:szCs w:val="24"/>
        </w:rPr>
        <w:t xml:space="preserve">typu Media Asset Management </w:t>
      </w:r>
      <w:r w:rsidRPr="00DC4281">
        <w:rPr>
          <w:rFonts w:ascii="Times New Roman" w:hAnsi="Times New Roman"/>
          <w:color w:val="FF0000"/>
          <w:sz w:val="24"/>
          <w:szCs w:val="24"/>
        </w:rPr>
        <w:t>wewnątrz instytucji pozwala na lepsze zarządzanie cyfrowym zbiorem.</w:t>
      </w:r>
      <w:r>
        <w:rPr>
          <w:rFonts w:ascii="Times New Roman" w:hAnsi="Times New Roman"/>
          <w:color w:val="FF0000"/>
          <w:sz w:val="24"/>
          <w:szCs w:val="24"/>
        </w:rPr>
        <w:t xml:space="preserve"> Oprogramowanie jest systematycznie rozwijane.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 xml:space="preserve">2. TABELA 2 — 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 xml:space="preserve">ŚRODKI USTAWODAWCZE 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/ D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EFINICJA DZIEDZICTWA FILMOWEGO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2.1 Proszę wymienić środki ustawodawcze lub administracyjne służące realizacji celów zalecenia w sprawie dziedzictwa filmowego z 2005 r.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2.2 W jaki sposób definiuje się pojęcie utworu kinematograficznego stanowiącego część Państwa dziedzictwa filmowego?</w:t>
      </w:r>
    </w:p>
    <w:p w:rsidR="00E32448" w:rsidRPr="00D83D39" w:rsidRDefault="00E32448" w:rsidP="00D83D39">
      <w:pPr>
        <w:pStyle w:val="Style3"/>
        <w:widowControl/>
        <w:spacing w:before="48" w:line="254" w:lineRule="exact"/>
        <w:rPr>
          <w:rStyle w:val="FontStyle30"/>
          <w:rFonts w:ascii="Times New Roman" w:hAnsi="Times New Roman" w:cs="Times New Roman"/>
          <w:color w:val="0000FF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2.3 Czy nastąpiły jakie</w:t>
      </w:r>
      <w:r>
        <w:rPr>
          <w:rFonts w:ascii="Times New Roman" w:hAnsi="Times New Roman"/>
          <w:color w:val="000000"/>
          <w:sz w:val="24"/>
          <w:szCs w:val="24"/>
        </w:rPr>
        <w:t>ś zmiany w stosunku do roku 2011</w:t>
      </w:r>
      <w:r w:rsidRPr="00D83D39">
        <w:rPr>
          <w:rFonts w:ascii="Times New Roman" w:hAnsi="Times New Roman"/>
          <w:color w:val="000000"/>
          <w:sz w:val="24"/>
          <w:szCs w:val="24"/>
        </w:rPr>
        <w:t>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3. TABELA 3 — D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 xml:space="preserve">EPONOWANIE UTWORÓW KINEMATOGRAFICZNYCH STANOWIĄCYCH CZĘŚĆ 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AŃSTWA DZIEDZICTWA AUDIOWIZUALNEGO</w:t>
      </w:r>
    </w:p>
    <w:p w:rsidR="00E32448" w:rsidRPr="00D83D39" w:rsidRDefault="00E32448" w:rsidP="00D83D39">
      <w:pPr>
        <w:rPr>
          <w:rFonts w:ascii="Times New Roman" w:hAnsi="Times New Roman"/>
          <w:b/>
          <w:sz w:val="20"/>
          <w:szCs w:val="20"/>
        </w:rPr>
      </w:pPr>
      <w:r w:rsidRPr="00D83D39">
        <w:rPr>
          <w:rFonts w:ascii="Times New Roman" w:hAnsi="Times New Roman"/>
          <w:b/>
          <w:sz w:val="20"/>
          <w:szCs w:val="20"/>
        </w:rPr>
        <w:t>TABELA 3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3.1 Proszę opisać rodzaj deponowania stosowany w państwie członkowskim: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a) deponowanie prawne;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b) obowiązkowe deponowanie utworów kinematograficznych sfinansowanych ze środków publicznych;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c) deponowanie dobrowolne.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3.2 Jakie materiały muszą być deponowane?</w:t>
      </w:r>
    </w:p>
    <w:p w:rsidR="00E32448" w:rsidRPr="00D83D39" w:rsidRDefault="00E32448" w:rsidP="00B6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B6544A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D83D39">
        <w:rPr>
          <w:rFonts w:ascii="Times New Roman" w:hAnsi="Times New Roman"/>
          <w:color w:val="0000FF"/>
          <w:sz w:val="24"/>
          <w:szCs w:val="24"/>
          <w:u w:val="single"/>
        </w:rPr>
        <w:t xml:space="preserve">Obowiązkowe deponowanie utworów kinematograficznych sfinansowanych ze środków publicznych: </w:t>
      </w:r>
    </w:p>
    <w:p w:rsidR="00E32448" w:rsidRPr="00447652" w:rsidRDefault="00E32448" w:rsidP="00B6544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Do Zespołu Zbiorów Filmowych należy dostarczyć następujące materiały:</w:t>
      </w:r>
    </w:p>
    <w:p w:rsidR="00E32448" w:rsidRPr="00447652" w:rsidRDefault="00E32448" w:rsidP="00447652">
      <w:pPr>
        <w:spacing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Kopia pokazowa 35mm</w:t>
      </w:r>
    </w:p>
    <w:p w:rsidR="00E32448" w:rsidRPr="00447652" w:rsidRDefault="00E32448" w:rsidP="004476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Przy filmach dokumentalnych i krótkometrażowych, kaseta HDCAM lub BETA i płyta DVD</w:t>
      </w:r>
    </w:p>
    <w:p w:rsidR="00E32448" w:rsidRPr="00447652" w:rsidRDefault="00E32448" w:rsidP="004476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 xml:space="preserve">Scenariusz </w:t>
      </w:r>
    </w:p>
    <w:p w:rsidR="00E32448" w:rsidRPr="00447652" w:rsidRDefault="00E32448" w:rsidP="004476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Metryka filmu</w:t>
      </w:r>
    </w:p>
    <w:p w:rsidR="00E32448" w:rsidRPr="00447652" w:rsidRDefault="00E32448" w:rsidP="004476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Lista napisów początkowych</w:t>
      </w:r>
    </w:p>
    <w:p w:rsidR="00E32448" w:rsidRPr="00447652" w:rsidRDefault="00E32448" w:rsidP="004476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Lista napisów końcowych</w:t>
      </w:r>
    </w:p>
    <w:p w:rsidR="00E32448" w:rsidRPr="00447652" w:rsidRDefault="00E32448" w:rsidP="004476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Lista dialogowa</w:t>
      </w:r>
    </w:p>
    <w:p w:rsidR="00E32448" w:rsidRPr="00447652" w:rsidRDefault="00E32448" w:rsidP="004476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Fotosy</w:t>
      </w:r>
    </w:p>
    <w:p w:rsidR="00E32448" w:rsidRPr="00447652" w:rsidRDefault="00E32448" w:rsidP="0044765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447652">
        <w:rPr>
          <w:rFonts w:ascii="Times New Roman" w:hAnsi="Times New Roman"/>
          <w:color w:val="FF0000"/>
          <w:sz w:val="24"/>
          <w:szCs w:val="24"/>
        </w:rPr>
        <w:t>Plakaty</w:t>
      </w:r>
    </w:p>
    <w:p w:rsidR="00E32448" w:rsidRDefault="00E32448" w:rsidP="00447652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E32448" w:rsidRDefault="00E32448" w:rsidP="0044765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Przy materiałach cyfrowych:</w:t>
      </w:r>
    </w:p>
    <w:p w:rsidR="00E32448" w:rsidRDefault="00E32448" w:rsidP="00447652">
      <w:pPr>
        <w:pStyle w:val="listparagraphcxsppierwsze"/>
        <w:numPr>
          <w:ilvl w:val="0"/>
          <w:numId w:val="5"/>
        </w:numPr>
        <w:spacing w:before="120" w:beforeAutospacing="0" w:after="240" w:afterAutospacing="0"/>
        <w:contextualSpacing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b/>
          <w:i/>
          <w:color w:val="FF0000"/>
          <w:sz w:val="22"/>
          <w:szCs w:val="22"/>
        </w:rPr>
        <w:t>Digital Cinema Distribution Master</w:t>
      </w:r>
      <w:r>
        <w:rPr>
          <w:rFonts w:ascii="Calibri" w:hAnsi="Calibri"/>
          <w:b/>
          <w:color w:val="FF0000"/>
          <w:sz w:val="22"/>
          <w:szCs w:val="22"/>
        </w:rPr>
        <w:t xml:space="preserve"> – DCDM</w:t>
      </w:r>
      <w:r>
        <w:rPr>
          <w:rFonts w:ascii="Calibri" w:hAnsi="Calibri"/>
          <w:color w:val="FF0000"/>
          <w:sz w:val="22"/>
          <w:szCs w:val="22"/>
        </w:rPr>
        <w:t xml:space="preserve"> – master cyfrowy w postaci nieskompresowanych plików obrazowych i dźwiękowych w obowiązujących formatach. Obecnie zaleca się następujące formatowanie DC:</w:t>
      </w:r>
    </w:p>
    <w:p w:rsidR="00E32448" w:rsidRDefault="00E32448" w:rsidP="00447652">
      <w:pPr>
        <w:pStyle w:val="listparagraphcxspdrugie"/>
        <w:spacing w:before="120" w:beforeAutospacing="0" w:after="240" w:afterAutospacing="0"/>
        <w:contextualSpacing/>
        <w:rPr>
          <w:rFonts w:ascii="Calibri" w:hAnsi="Calibri"/>
          <w:color w:val="FF0000"/>
          <w:sz w:val="22"/>
          <w:szCs w:val="22"/>
        </w:rPr>
      </w:pPr>
    </w:p>
    <w:p w:rsidR="00E32448" w:rsidRDefault="00E32448" w:rsidP="00447652">
      <w:pPr>
        <w:pStyle w:val="listparagraphcxspdrugie"/>
        <w:spacing w:before="120" w:beforeAutospacing="0" w:after="240" w:afterAutospacing="0"/>
        <w:ind w:left="360" w:hanging="360"/>
        <w:contextualSpacing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- sekwencja plików w formacie DPX, TIFF lub JPEG2000, minimalna głębia 10-bit, minimalna rozdzielczość 2K podzielone na akty w przyporządkowanych im folderach </w:t>
      </w:r>
    </w:p>
    <w:p w:rsidR="00E32448" w:rsidRDefault="00E32448" w:rsidP="00447652">
      <w:pPr>
        <w:pStyle w:val="listparagraphcxspdrugie"/>
        <w:spacing w:before="120" w:beforeAutospacing="0" w:after="240" w:afterAutospacing="0"/>
        <w:ind w:left="360" w:hanging="360"/>
        <w:contextualSpacing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- w przypadku dostarczania plików logarytmicznych konieczne jest dołączenie pliku LUT (Look-Up Table) wraz z tablicami referencyjnymi odpowiadającymi materiałowi obrazowemu.</w:t>
      </w:r>
    </w:p>
    <w:p w:rsidR="00E32448" w:rsidRDefault="00E32448" w:rsidP="00447652">
      <w:pPr>
        <w:pStyle w:val="listparagraphcxspnazwisko"/>
        <w:spacing w:before="120" w:beforeAutospacing="0" w:after="240" w:afterAutospacing="0"/>
        <w:ind w:left="360" w:hanging="360"/>
        <w:contextualSpacing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</w:rPr>
        <w:t>- odpowiadający sekwencji plików DPX plik dźwiękowy w formacie nieskompresowanym PCM 24bit, 48kHz w kontenerze WAV.</w:t>
      </w:r>
    </w:p>
    <w:p w:rsidR="00E32448" w:rsidRDefault="00E32448" w:rsidP="00447652">
      <w:pPr>
        <w:spacing w:before="120" w:after="240"/>
        <w:rPr>
          <w:color w:val="FF0000"/>
          <w:u w:val="single"/>
        </w:rPr>
      </w:pPr>
      <w:r>
        <w:rPr>
          <w:color w:val="FF0000"/>
          <w:u w:val="single"/>
        </w:rPr>
        <w:t xml:space="preserve">Specyfikacja nazewnictwa plików: </w:t>
      </w:r>
    </w:p>
    <w:p w:rsidR="00E32448" w:rsidRDefault="00E32448" w:rsidP="00447652">
      <w:pPr>
        <w:spacing w:before="120" w:after="240"/>
        <w:rPr>
          <w:color w:val="FF0000"/>
        </w:rPr>
      </w:pPr>
      <w:r>
        <w:rPr>
          <w:color w:val="FF0000"/>
        </w:rPr>
        <w:t xml:space="preserve">Podział na foldery wg aktów (roli): reel1, reel2 itd. </w:t>
      </w:r>
    </w:p>
    <w:p w:rsidR="00E32448" w:rsidRDefault="00E32448" w:rsidP="00447652">
      <w:pPr>
        <w:spacing w:before="120" w:after="240"/>
        <w:rPr>
          <w:color w:val="FF0000"/>
        </w:rPr>
      </w:pPr>
      <w:r>
        <w:rPr>
          <w:color w:val="FF0000"/>
        </w:rPr>
        <w:t xml:space="preserve"> Nazwa pliku: TytulFilmu_reel1_00001.dpx, TytulFilmu_reel1_00002.dpx, itd. </w:t>
      </w:r>
    </w:p>
    <w:p w:rsidR="00E32448" w:rsidRDefault="00E32448" w:rsidP="00447652">
      <w:pPr>
        <w:spacing w:before="120" w:after="240"/>
        <w:rPr>
          <w:color w:val="FF0000"/>
        </w:rPr>
      </w:pPr>
      <w:r>
        <w:rPr>
          <w:color w:val="FF0000"/>
        </w:rPr>
        <w:t xml:space="preserve">Dźwięk: podzielony na role i przypisany do kanału dźwiękowego i roli, </w:t>
      </w:r>
    </w:p>
    <w:p w:rsidR="00E32448" w:rsidRDefault="00E32448" w:rsidP="00447652">
      <w:pPr>
        <w:spacing w:before="120" w:after="240"/>
        <w:rPr>
          <w:color w:val="FF0000"/>
        </w:rPr>
      </w:pPr>
      <w:r>
        <w:rPr>
          <w:color w:val="FF0000"/>
        </w:rPr>
        <w:t>Nazwa pliku: Tytulfilmu_reel1_right.wav, itd.</w:t>
      </w:r>
    </w:p>
    <w:p w:rsidR="00E32448" w:rsidRDefault="00E32448" w:rsidP="00447652">
      <w:pPr>
        <w:numPr>
          <w:ilvl w:val="0"/>
          <w:numId w:val="5"/>
        </w:numPr>
        <w:spacing w:before="120" w:after="240" w:line="240" w:lineRule="auto"/>
        <w:rPr>
          <w:color w:val="FF0000"/>
        </w:rPr>
      </w:pPr>
      <w:r>
        <w:rPr>
          <w:b/>
          <w:i/>
          <w:color w:val="FF0000"/>
        </w:rPr>
        <w:t>Niezakodowana kopia dźwiękowa DCP</w:t>
      </w:r>
      <w:r>
        <w:rPr>
          <w:color w:val="FF0000"/>
        </w:rPr>
        <w:t xml:space="preserve"> wykonana zgodnie ze standardami DCI.</w:t>
      </w:r>
    </w:p>
    <w:p w:rsidR="00E32448" w:rsidRDefault="00E32448" w:rsidP="00447652">
      <w:pPr>
        <w:numPr>
          <w:ilvl w:val="0"/>
          <w:numId w:val="5"/>
        </w:numPr>
        <w:spacing w:before="120" w:after="240" w:line="240" w:lineRule="auto"/>
        <w:rPr>
          <w:color w:val="FF0000"/>
        </w:rPr>
      </w:pPr>
      <w:r>
        <w:rPr>
          <w:b/>
          <w:i/>
          <w:color w:val="FF0000"/>
        </w:rPr>
        <w:t>Płyta DVD</w:t>
      </w:r>
      <w:r>
        <w:rPr>
          <w:color w:val="FF0000"/>
        </w:rPr>
        <w:t xml:space="preserve"> (screener do celów poglądowych)</w:t>
      </w:r>
    </w:p>
    <w:p w:rsidR="00E32448" w:rsidRDefault="00E32448" w:rsidP="000A56C8">
      <w:pPr>
        <w:spacing w:before="120" w:after="240" w:line="240" w:lineRule="auto"/>
        <w:rPr>
          <w:color w:val="FF0000"/>
        </w:rPr>
      </w:pPr>
    </w:p>
    <w:p w:rsidR="00E32448" w:rsidRPr="0016795E" w:rsidRDefault="00E32448" w:rsidP="000A56C8">
      <w:pPr>
        <w:spacing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 w:rsidRPr="0016795E">
        <w:rPr>
          <w:rFonts w:ascii="Times New Roman" w:hAnsi="Times New Roman"/>
          <w:color w:val="FF0000"/>
          <w:sz w:val="24"/>
          <w:szCs w:val="24"/>
        </w:rPr>
        <w:t xml:space="preserve">W wyniku </w:t>
      </w:r>
      <w:r>
        <w:rPr>
          <w:rFonts w:ascii="Times New Roman" w:hAnsi="Times New Roman"/>
          <w:color w:val="FF0000"/>
          <w:sz w:val="24"/>
          <w:szCs w:val="24"/>
        </w:rPr>
        <w:t>zmian technologicznych na rynku produkcji audiowizualnej istnieje pilna potrzeba przeformułowania zasady przekazywania kopii 35mm ponieważ w wielu przypadkach taka kopia nie jest przekazywana. Swoje stanowisko Filmoteka Narodowa wyraziła w piśmie skierowanym w  2012 do PISF.</w:t>
      </w:r>
    </w:p>
    <w:p w:rsidR="00E32448" w:rsidRDefault="00E32448" w:rsidP="000A56C8">
      <w:pPr>
        <w:spacing w:before="120" w:after="240" w:line="240" w:lineRule="auto"/>
        <w:rPr>
          <w:color w:val="FF0000"/>
        </w:rPr>
      </w:pPr>
    </w:p>
    <w:p w:rsidR="00E32448" w:rsidRPr="00D83D39" w:rsidRDefault="00E32448" w:rsidP="00447652">
      <w:pPr>
        <w:spacing w:after="0" w:line="240" w:lineRule="auto"/>
        <w:ind w:left="360"/>
        <w:rPr>
          <w:rFonts w:ascii="Times New Roman" w:hAnsi="Times New Roman"/>
          <w:color w:val="0000FF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3.3 Jaki jest ostateczny termin deponowania?</w:t>
      </w:r>
    </w:p>
    <w:p w:rsidR="00E32448" w:rsidRPr="00B6544A" w:rsidRDefault="00E32448" w:rsidP="00B6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3.4 Czy przeprowadza się kontrolę przestrzegania obowiązku deponowania?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3.5 Czy przeprowadza się kontrolę jakości deponowanego materiału?</w:t>
      </w: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3.6 Czy istnieją jakiekolwiek problemy lub dobre praktyki, o których należałoby wspomnieć, związane z gromadzeniem utworów kinematograficznych?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3.7 Czy nastąpiły jakieś zmiany w stosunku do roku 20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D83D39">
        <w:rPr>
          <w:rFonts w:ascii="Times New Roman" w:hAnsi="Times New Roman"/>
          <w:color w:val="000000"/>
          <w:sz w:val="24"/>
          <w:szCs w:val="24"/>
        </w:rPr>
        <w:t>?</w:t>
      </w: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4. TABELA 4 — G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ROMADZENIE INNYCH MATERIAŁÓW NIŻ UTWORY KINEMATOGRAFICZNE STANOWIĄCE CZĘŚĆ DZIEDZICTWA AUDIOWIZUALNEGO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4.1 Czy w państwie członkowskim istnieją przepisy bądź praktyki dotyczące gromadzenia utworów kinematograficznych niestanowiących części dziedzictwa audiowizualnego?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B6544A">
      <w:pPr>
        <w:pStyle w:val="Style11"/>
        <w:widowControl/>
        <w:spacing w:before="10" w:line="240" w:lineRule="auto"/>
        <w:ind w:right="5"/>
        <w:rPr>
          <w:rStyle w:val="FontStyle30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Od roku 2009 prowadzona jest digitalizacja materiałów fotograficznych oraz plakatów. Zdigitalizowane fotografie oraz plakaty prezentowane są na stronach internetowych </w:t>
      </w:r>
      <w:hyperlink r:id="rId7" w:history="1">
        <w:r w:rsidRPr="00D17195">
          <w:rPr>
            <w:rStyle w:val="Hyperlink"/>
            <w:rFonts w:ascii="Times New Roman" w:hAnsi="Times New Roman"/>
          </w:rPr>
          <w:t>www.fototeka.fn.org.pl</w:t>
        </w:r>
      </w:hyperlink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 oraz </w:t>
      </w:r>
      <w:hyperlink r:id="rId8" w:history="1">
        <w:r w:rsidRPr="00D17195">
          <w:rPr>
            <w:rStyle w:val="Hyperlink"/>
            <w:rFonts w:ascii="Times New Roman" w:hAnsi="Times New Roman"/>
          </w:rPr>
          <w:t>www.gapla.fn.org.pl</w:t>
        </w:r>
      </w:hyperlink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. Filmoteka Narodowa pozyskuje materiały bieżące oraz nabywa (dary oraz zakupy) różnorodne materiały archiwalne np. fotosy, negatywy fotograficzne, plakaty, programy filmowe itp. </w:t>
      </w:r>
    </w:p>
    <w:p w:rsidR="00E32448" w:rsidRPr="00161F07" w:rsidRDefault="00E32448" w:rsidP="00B6544A">
      <w:pPr>
        <w:pStyle w:val="Style11"/>
        <w:widowControl/>
        <w:spacing w:before="10" w:line="240" w:lineRule="auto"/>
        <w:ind w:right="5"/>
        <w:rPr>
          <w:rStyle w:val="FontStyle30"/>
          <w:rFonts w:ascii="Times New Roman" w:hAnsi="Times New Roman" w:cs="Times New Roman"/>
          <w:color w:val="FF0000"/>
          <w:sz w:val="24"/>
          <w:szCs w:val="24"/>
        </w:rPr>
      </w:pPr>
    </w:p>
    <w:p w:rsidR="00E32448" w:rsidRPr="00D83D39" w:rsidRDefault="00E32448" w:rsidP="00D83D39">
      <w:pPr>
        <w:pStyle w:val="Style11"/>
        <w:widowControl/>
        <w:spacing w:line="240" w:lineRule="exact"/>
        <w:rPr>
          <w:rFonts w:ascii="Times New Roman" w:hAnsi="Times New Roman"/>
          <w:sz w:val="20"/>
          <w:szCs w:val="20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4.2 Czy istnieją takie przepisy bądź praktyki również w odniesieniu do materiałów filmowych innych niż utwory kinematograficzne?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403DDB">
      <w:pPr>
        <w:pStyle w:val="Style11"/>
        <w:widowControl/>
        <w:spacing w:before="10" w:line="240" w:lineRule="auto"/>
        <w:rPr>
          <w:rStyle w:val="FontStyle30"/>
          <w:rFonts w:ascii="Times New Roman" w:hAnsi="Times New Roman" w:cs="Times New Roman"/>
          <w:color w:val="FF0000"/>
          <w:sz w:val="24"/>
          <w:szCs w:val="24"/>
        </w:rPr>
      </w:pPr>
      <w:r w:rsidRPr="00E01945"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>BEZ ZMIAN</w:t>
      </w:r>
    </w:p>
    <w:p w:rsidR="00E32448" w:rsidRPr="00403DDB" w:rsidRDefault="00E32448" w:rsidP="004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4.3 Czy nastąpiły jakieś zmiany w stosunku do roku 2009?</w:t>
      </w:r>
    </w:p>
    <w:p w:rsidR="00E32448" w:rsidRDefault="00E32448" w:rsidP="00161F07">
      <w:pPr>
        <w:pStyle w:val="Style11"/>
        <w:widowControl/>
        <w:spacing w:before="10" w:line="240" w:lineRule="auto"/>
        <w:ind w:right="5"/>
        <w:rPr>
          <w:rStyle w:val="FontStyle30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Od roku 2009 prowadzona jest digitalizacja materiałów fotograficznych oraz plakatów. Zdigitalizowane fotografie oraz plakaty prezentowane są na stronach internetowych </w:t>
      </w:r>
      <w:hyperlink r:id="rId9" w:history="1">
        <w:r w:rsidRPr="00D17195">
          <w:rPr>
            <w:rStyle w:val="Hyperlink"/>
            <w:rFonts w:ascii="Times New Roman" w:hAnsi="Times New Roman"/>
          </w:rPr>
          <w:t>www.fototeka.fn.org.pl</w:t>
        </w:r>
      </w:hyperlink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 oraz </w:t>
      </w:r>
      <w:hyperlink r:id="rId10" w:history="1">
        <w:r w:rsidRPr="00D17195">
          <w:rPr>
            <w:rStyle w:val="Hyperlink"/>
            <w:rFonts w:ascii="Times New Roman" w:hAnsi="Times New Roman"/>
          </w:rPr>
          <w:t>www.gapla.fn.org.pl</w:t>
        </w:r>
      </w:hyperlink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. Na chwilę obecną (koniec 2013 r.) na stronach prezentowanych jest ponad 150 tysięcy materiałów fotograficznych oraz ponad 5 tysięcy plakatów. 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5. TABELA 5 — K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ATALOGOWANIE I BAZY DANYCH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5.1 Proszę opisać stosowane metody katalogowania.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A35FF3">
      <w:pPr>
        <w:pStyle w:val="BodyText"/>
        <w:jc w:val="both"/>
        <w:rPr>
          <w:color w:val="FF0000"/>
          <w:szCs w:val="24"/>
        </w:rPr>
      </w:pPr>
      <w:r w:rsidRPr="00A35FF3">
        <w:rPr>
          <w:color w:val="FF0000"/>
          <w:szCs w:val="24"/>
        </w:rPr>
        <w:t xml:space="preserve">Do archiwizacji i opisu materiałów </w:t>
      </w:r>
      <w:r>
        <w:rPr>
          <w:color w:val="FF0000"/>
          <w:szCs w:val="24"/>
        </w:rPr>
        <w:t>fotograficznych służ</w:t>
      </w:r>
      <w:r w:rsidRPr="00A35FF3">
        <w:rPr>
          <w:color w:val="FF0000"/>
          <w:szCs w:val="24"/>
        </w:rPr>
        <w:t xml:space="preserve">y </w:t>
      </w:r>
      <w:r>
        <w:rPr>
          <w:color w:val="FF0000"/>
          <w:szCs w:val="24"/>
        </w:rPr>
        <w:t xml:space="preserve">baza fotografii obsługiwana poprzez system archiwizacyjny ZEUS. </w:t>
      </w:r>
    </w:p>
    <w:p w:rsidR="00E32448" w:rsidRDefault="00E32448" w:rsidP="00A35FF3">
      <w:pPr>
        <w:pStyle w:val="BodyText"/>
        <w:jc w:val="both"/>
        <w:rPr>
          <w:color w:val="FF0000"/>
          <w:szCs w:val="24"/>
        </w:rPr>
      </w:pPr>
    </w:p>
    <w:p w:rsidR="00E32448" w:rsidRPr="00A35FF3" w:rsidRDefault="00E32448" w:rsidP="00A35FF3">
      <w:pPr>
        <w:pStyle w:val="BodyText"/>
        <w:jc w:val="both"/>
        <w:rPr>
          <w:color w:val="FF0000"/>
          <w:szCs w:val="24"/>
        </w:rPr>
      </w:pPr>
      <w:r>
        <w:rPr>
          <w:color w:val="FF0000"/>
          <w:szCs w:val="24"/>
        </w:rPr>
        <w:t xml:space="preserve">Do zarządzania bazą repertuarową kina </w:t>
      </w:r>
      <w:smartTag w:uri="urn:schemas-microsoft-com:office:smarttags" w:element="PersonName">
        <w:r>
          <w:rPr>
            <w:color w:val="FF0000"/>
            <w:szCs w:val="24"/>
          </w:rPr>
          <w:t>Iluzjon</w:t>
        </w:r>
      </w:smartTag>
      <w:r>
        <w:rPr>
          <w:color w:val="FF0000"/>
          <w:szCs w:val="24"/>
        </w:rPr>
        <w:t xml:space="preserve"> służy system ZESU 2. Baza repertuarowa to baza filmów będących ofertą repeterową kina, w tym opisy filmów, czołówki oraz fotosy do filmu oraz dostępny plakat. 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5.2 Proszę opisać wykorzystywane filmograficzne bazy danych.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403DDB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5.3 W jaki sposób zapewnia się interoperacyjność baz danych z innymi bazami danych w państwie członkowskim lub z innymi państwami członkowskimi?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5.4 Czy wdrożono lub planuje się wdrożenie w Państwa instytucji Normy europejskiej EN 15744:2009 „Identyfikacja filmu — Minimalny zestaw metadanych dla prac kinematograficznych” lub Normy EN 15907:2010 „Identyfikacja filmu — Rozszerzenie interoperacyjności metadanych — Zestawy i struktura elementów”?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403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5.5 Czy istnieją jakiekolwiek problemy lub dobre praktyki, o których należałoby wspomnieć, związane z katalogowaniem i bazami danych?</w:t>
      </w: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E01945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5.6 Czy nastąpiły jakieś zmiany w stosunku do roku 20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D83D39">
        <w:rPr>
          <w:rFonts w:ascii="Times New Roman" w:hAnsi="Times New Roman"/>
          <w:color w:val="000000"/>
          <w:sz w:val="24"/>
          <w:szCs w:val="24"/>
        </w:rPr>
        <w:t>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01945" w:rsidRDefault="00E32448" w:rsidP="00E01945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Od roku 2009 działa strona internetowa </w:t>
      </w:r>
      <w:hyperlink r:id="rId11" w:history="1">
        <w:r w:rsidRPr="00D17195">
          <w:rPr>
            <w:rStyle w:val="Hyperlink"/>
            <w:rFonts w:ascii="Times New Roman" w:hAnsi="Times New Roman"/>
          </w:rPr>
          <w:t>www.fototeka.fn.org.pl</w:t>
        </w:r>
      </w:hyperlink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 prezentująca materiały z bazy zasobów fotograficznych Filmoteki Narodowej. Digitalizowane materiały fotograficzne od roku 2009  sukcesywnie są archiwizowane i opisywane w systemie ZEUS. 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6. TABELA 6 — Z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ACHOWANIE I RESTAUROWANIE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6.1 Jakie środki bądź programy wdrożono w celu zapewnienia zachowania zdeponowanych utworów kinematograficznych?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A77B15">
      <w:pPr>
        <w:pStyle w:val="Style11"/>
        <w:widowControl/>
        <w:spacing w:before="10" w:line="240" w:lineRule="auto"/>
        <w:ind w:right="5"/>
        <w:rPr>
          <w:color w:val="0000FF"/>
        </w:rPr>
      </w:pPr>
      <w:r w:rsidRPr="00A6606D">
        <w:rPr>
          <w:rFonts w:ascii="Times New Roman" w:hAnsi="Times New Roman"/>
          <w:color w:val="FF0000"/>
        </w:rPr>
        <w:t xml:space="preserve">III. W 2012 roku uruchomiona została strona internetowa prezentująca </w:t>
      </w:r>
      <w:r>
        <w:rPr>
          <w:rFonts w:ascii="Times New Roman" w:hAnsi="Times New Roman"/>
          <w:color w:val="FF0000"/>
        </w:rPr>
        <w:t xml:space="preserve">wirtualną galerię plakatu filmowego </w:t>
      </w:r>
      <w:hyperlink r:id="rId12" w:history="1">
        <w:r w:rsidRPr="00D17195">
          <w:rPr>
            <w:rStyle w:val="Hyperlink"/>
            <w:rFonts w:ascii="Times New Roman" w:hAnsi="Times New Roman"/>
          </w:rPr>
          <w:t>www.gapla.fn.org.pl</w:t>
        </w:r>
      </w:hyperlink>
      <w:r>
        <w:rPr>
          <w:rFonts w:ascii="Times New Roman" w:hAnsi="Times New Roman"/>
          <w:color w:val="FF0000"/>
        </w:rPr>
        <w:t xml:space="preserve">. Serwis przedstawia zdigitalizowaną kolekcję plakatów filmowych z zasobów archiwalnych Filmoteki Narodowej. </w:t>
      </w:r>
      <w:r>
        <w:rPr>
          <w:rStyle w:val="FontStyle30"/>
          <w:rFonts w:ascii="Times New Roman" w:hAnsi="Times New Roman" w:cs="Times New Roman"/>
          <w:color w:val="FF0000"/>
          <w:sz w:val="24"/>
          <w:szCs w:val="24"/>
        </w:rPr>
        <w:t xml:space="preserve">Obecnie ponad 5 tysięcy plakatów w wersji cyfrowej. Zadaniem projektu jest zabezpieczenie i utworzenie kopii cyfrowych plakatów filmowych z kolekcji Filmoteki. </w:t>
      </w:r>
    </w:p>
    <w:p w:rsidR="00E32448" w:rsidRPr="00A6606D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6.2 Proszę wymienić środki lub programy realizowane w zakresie restaurowania.</w:t>
      </w:r>
    </w:p>
    <w:p w:rsidR="00E32448" w:rsidRPr="00D83D39" w:rsidRDefault="00E32448" w:rsidP="00CD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FC43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FC43F2" w:rsidRDefault="00E32448" w:rsidP="00FC43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43F2">
        <w:rPr>
          <w:rFonts w:ascii="Times New Roman" w:hAnsi="Times New Roman"/>
          <w:color w:val="FF0000"/>
          <w:sz w:val="24"/>
          <w:szCs w:val="24"/>
        </w:rPr>
        <w:t>Projekt internetowej prezentacji zcyfryzowanych plakatów filmowych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C43F2">
        <w:rPr>
          <w:rFonts w:ascii="Times New Roman" w:hAnsi="Times New Roman"/>
          <w:color w:val="FF0000"/>
          <w:sz w:val="24"/>
          <w:szCs w:val="24"/>
        </w:rPr>
        <w:t xml:space="preserve">ze zbiorów Filmoteki Narodowej </w:t>
      </w:r>
      <w:hyperlink r:id="rId13" w:history="1">
        <w:r w:rsidRPr="00D17195">
          <w:rPr>
            <w:rStyle w:val="Hyperlink"/>
            <w:rFonts w:ascii="Times New Roman" w:hAnsi="Times New Roman"/>
            <w:sz w:val="24"/>
            <w:szCs w:val="24"/>
          </w:rPr>
          <w:t>www.gapla.fn.org.pl</w:t>
        </w:r>
      </w:hyperlink>
      <w:r w:rsidRPr="00FC43F2">
        <w:rPr>
          <w:rFonts w:ascii="Times New Roman" w:hAnsi="Times New Roman"/>
          <w:color w:val="FF0000"/>
          <w:sz w:val="24"/>
          <w:szCs w:val="24"/>
        </w:rPr>
        <w:t xml:space="preserve"> odbywa się dzięki wsparciu Ministerstwa Kultury i Dziedzictwa Narodowego projektu Repozytorium Cyfrowego Filmoteki, poprzez program digitalizacyjny: Program Wieloletni KULTURA+ Priorytet: „Digitalizacja” w 2012 r. KULTURA+ jest uchwalonym przez Radę Ministrów wieloletnim programem rządowym na lata 2011-2015 zarządzanym przez Narodowy Instytut Audiowizualny.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6.3 Czy w krajowym prawie autorskim przewidziano wyjątek zawarty w dyrektywie 2001/29/WE Parlamentu Europejskiego i Rady z dnia 22 maja 2001 r. w sprawie harmonizacji niektórych aspektów praw autorskich i pokrewnych w społeczeństwie informacyjnym</w:t>
      </w:r>
      <w:r w:rsidRPr="00D83D39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2"/>
      </w:r>
      <w:r w:rsidRPr="00D83D39">
        <w:rPr>
          <w:rFonts w:ascii="Times New Roman" w:hAnsi="Times New Roman"/>
          <w:color w:val="000000"/>
          <w:sz w:val="24"/>
          <w:szCs w:val="24"/>
        </w:rPr>
        <w:t>? Wyjątek ten pozwala państwom członkowskim na upoważnienie bibliotek publicznych lub archiwów do tworzenia kopii filmów, które nie służą uzyskaniu bezpośredniej lub pośredniej korzyści handlowej.</w:t>
      </w:r>
    </w:p>
    <w:p w:rsidR="00E32448" w:rsidRPr="00CD7F24" w:rsidRDefault="00E32448" w:rsidP="00CD7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CD7F24" w:rsidRDefault="00E32448" w:rsidP="00CD7F24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E01945">
        <w:rPr>
          <w:rFonts w:ascii="Times New Roman" w:hAnsi="Times New Roman"/>
          <w:color w:val="FF0000"/>
          <w:sz w:val="24"/>
          <w:szCs w:val="24"/>
        </w:rPr>
        <w:t xml:space="preserve">W/w  wyjątek określa w polskim ustawodawstwie art.28 Ustawy z dnia 4 lutego 1994r. o prawie autorskim i prawach pokrewnych;i w tym zakresie nie nastąpiły żadne zmiany w stosunku do </w:t>
      </w:r>
      <w:r>
        <w:rPr>
          <w:rFonts w:ascii="Times New Roman" w:hAnsi="Times New Roman"/>
          <w:color w:val="FF0000"/>
          <w:sz w:val="24"/>
          <w:szCs w:val="24"/>
        </w:rPr>
        <w:t>lat poprzednich</w:t>
      </w:r>
      <w:r w:rsidRPr="00CD7F24">
        <w:rPr>
          <w:rFonts w:ascii="Times New Roman" w:hAnsi="Times New Roman"/>
          <w:color w:val="0000FF"/>
          <w:sz w:val="24"/>
          <w:szCs w:val="24"/>
        </w:rPr>
        <w:t>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6.4 Czy istnieją jakiekolwiek problemy lub dobre praktyki, o których należałoby wspomnieć, związane z zachowaniem i restaurowaniem?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894977">
        <w:rPr>
          <w:rFonts w:ascii="Times New Roman" w:hAnsi="Times New Roman"/>
          <w:bCs/>
          <w:color w:val="0000FF"/>
          <w:sz w:val="24"/>
          <w:szCs w:val="24"/>
        </w:rPr>
        <w:t>Narodowy Instytut Audiowizualny w ramach programu Dziedzictwo Cyfrowe we współpracy z Filmoteką Narodową opracował „Katalog Dobrych Praktyk Digitalizacji Materiałów Archiwalnych”.</w:t>
      </w: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894977">
        <w:rPr>
          <w:rFonts w:ascii="Times New Roman" w:hAnsi="Times New Roman"/>
          <w:bCs/>
          <w:color w:val="0000FF"/>
          <w:sz w:val="24"/>
          <w:szCs w:val="24"/>
        </w:rPr>
        <w:t>Jest to dokument definiujący wymagania w zakresie digitalizacji materiałów archiwalnych, a w szczególności: dokumentacji aktowej, fotograficznej, kartograficznej, technicznej i ikonograficznej. Zalecenia mają na celu zapewnić możliwość długotrwałego przechowywania utworzonych kopii cyfrowych, zachowanie zdigitalizowanej treści i dostępu do niej.</w:t>
      </w: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894977">
        <w:rPr>
          <w:rFonts w:ascii="Times New Roman" w:hAnsi="Times New Roman"/>
          <w:bCs/>
          <w:color w:val="0000FF"/>
          <w:sz w:val="24"/>
          <w:szCs w:val="24"/>
        </w:rPr>
        <w:t xml:space="preserve"> </w:t>
      </w:r>
      <w:r w:rsidRPr="00894977">
        <w:rPr>
          <w:rFonts w:ascii="Times New Roman" w:hAnsi="Times New Roman"/>
          <w:color w:val="0000FF"/>
          <w:sz w:val="24"/>
          <w:szCs w:val="24"/>
        </w:rPr>
        <w:t xml:space="preserve">Digitalizacja materiału audiowizualnego zależy od rodzaju nośnika. Materiały te można podzielić na dwie kategorie:  </w:t>
      </w: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894977">
        <w:rPr>
          <w:rFonts w:ascii="Times New Roman" w:hAnsi="Times New Roman"/>
          <w:color w:val="0000FF"/>
          <w:sz w:val="24"/>
          <w:szCs w:val="24"/>
        </w:rPr>
        <w:t xml:space="preserve">- materiał filmowy zapisany na taśmach światłoczułych 35mm lub 16mm; </w:t>
      </w: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894977">
        <w:rPr>
          <w:rFonts w:ascii="Times New Roman" w:hAnsi="Times New Roman"/>
          <w:color w:val="0000FF"/>
          <w:sz w:val="24"/>
          <w:szCs w:val="24"/>
        </w:rPr>
        <w:t xml:space="preserve">- utwór audiowizualny zapisany na innym nośniku niż taśma 35mm lub 16mm; </w:t>
      </w: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894977">
        <w:rPr>
          <w:rFonts w:ascii="Times New Roman" w:hAnsi="Times New Roman"/>
          <w:color w:val="0000FF"/>
          <w:sz w:val="24"/>
          <w:szCs w:val="24"/>
        </w:rPr>
        <w:t xml:space="preserve">I. Czynności wymagane w procesie digitalizacji i rekonstrukcji materiału filmowego zapisanego na taśmach światłoczułych 35mm lub 16mm określone są następująco: </w:t>
      </w: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>
        <w:rPr>
          <w:rFonts w:ascii="Times New Roman" w:hAnsi="Times New Roman"/>
          <w:bCs/>
          <w:color w:val="0000FF"/>
          <w:sz w:val="24"/>
          <w:szCs w:val="24"/>
        </w:rPr>
        <w:t>BEZ ZMIAN plus:</w:t>
      </w:r>
    </w:p>
    <w:p w:rsidR="00E32448" w:rsidRPr="00D0127C" w:rsidRDefault="00E32448" w:rsidP="0089497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0127C">
        <w:rPr>
          <w:rFonts w:ascii="Times New Roman" w:hAnsi="Times New Roman"/>
          <w:color w:val="FF0000"/>
          <w:sz w:val="24"/>
          <w:szCs w:val="24"/>
        </w:rPr>
        <w:t>Filmoteka Narodowa w ramach Projektu „Konserwacja i digitalizacja przedwojennych filmów fabularnych” przeprowadziła rekonstrukcję archiwaln</w:t>
      </w:r>
      <w:r>
        <w:rPr>
          <w:rFonts w:ascii="Times New Roman" w:hAnsi="Times New Roman"/>
          <w:color w:val="FF0000"/>
          <w:sz w:val="24"/>
          <w:szCs w:val="24"/>
        </w:rPr>
        <w:t>ych filmów:</w:t>
      </w:r>
      <w:r w:rsidRPr="00D0127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„</w:t>
      </w:r>
      <w:r w:rsidRPr="00D0127C">
        <w:rPr>
          <w:rFonts w:ascii="Times New Roman" w:hAnsi="Times New Roman"/>
          <w:color w:val="FF0000"/>
          <w:sz w:val="24"/>
          <w:szCs w:val="24"/>
        </w:rPr>
        <w:t>Pan Tadeusz</w:t>
      </w:r>
      <w:r>
        <w:rPr>
          <w:rFonts w:ascii="Times New Roman" w:hAnsi="Times New Roman"/>
          <w:color w:val="FF0000"/>
          <w:sz w:val="24"/>
          <w:szCs w:val="24"/>
        </w:rPr>
        <w:t>”</w:t>
      </w:r>
      <w:r w:rsidRPr="00D0127C">
        <w:rPr>
          <w:rFonts w:ascii="Times New Roman" w:hAnsi="Times New Roman"/>
          <w:color w:val="FF0000"/>
          <w:sz w:val="24"/>
          <w:szCs w:val="24"/>
        </w:rPr>
        <w:t xml:space="preserve"> Ryszarda Ordyńskiego z 1928 roku oraz </w:t>
      </w:r>
      <w:r>
        <w:rPr>
          <w:rFonts w:ascii="Times New Roman" w:hAnsi="Times New Roman"/>
          <w:color w:val="FF0000"/>
          <w:sz w:val="24"/>
          <w:szCs w:val="24"/>
        </w:rPr>
        <w:t>„</w:t>
      </w:r>
      <w:r w:rsidRPr="00D0127C">
        <w:rPr>
          <w:rFonts w:ascii="Times New Roman" w:hAnsi="Times New Roman"/>
          <w:color w:val="FF0000"/>
          <w:sz w:val="24"/>
          <w:szCs w:val="24"/>
        </w:rPr>
        <w:t>Zew morza</w:t>
      </w:r>
      <w:r>
        <w:rPr>
          <w:rFonts w:ascii="Times New Roman" w:hAnsi="Times New Roman"/>
          <w:color w:val="FF0000"/>
          <w:sz w:val="24"/>
          <w:szCs w:val="24"/>
        </w:rPr>
        <w:t>”</w:t>
      </w:r>
      <w:r w:rsidRPr="00D0127C">
        <w:rPr>
          <w:rFonts w:ascii="Times New Roman" w:hAnsi="Times New Roman"/>
          <w:color w:val="FF0000"/>
          <w:sz w:val="24"/>
          <w:szCs w:val="24"/>
        </w:rPr>
        <w:t xml:space="preserve"> Henryka Szaro z 1929 r w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127C">
        <w:rPr>
          <w:rFonts w:ascii="Times New Roman" w:hAnsi="Times New Roman"/>
          <w:color w:val="FF0000"/>
          <w:sz w:val="24"/>
          <w:szCs w:val="24"/>
        </w:rPr>
        <w:t>rozdzielczości 4K, zarówno w procesie skanowania materiału, jak i rekonstrukcji cyfrowej.</w:t>
      </w:r>
    </w:p>
    <w:p w:rsidR="00E32448" w:rsidRPr="00D0127C" w:rsidRDefault="00E32448" w:rsidP="0089497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Default="00E32448" w:rsidP="0089497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0127C">
        <w:rPr>
          <w:rFonts w:ascii="Times New Roman" w:hAnsi="Times New Roman"/>
          <w:color w:val="FF0000"/>
          <w:sz w:val="24"/>
          <w:szCs w:val="24"/>
        </w:rPr>
        <w:t>W ramach promocji zrekonstruowanych filmów Filmoteka Narodowa  zleciła skomponowanie specjalnej muzyki ilustrującej filmy, której wykonanie przez orkiestrę symfoniczną na pokazach re-premierowych zrekonstruowanego filmu wykreowało nowe wydarzenia artystyczne.</w:t>
      </w:r>
      <w:r>
        <w:rPr>
          <w:rFonts w:ascii="Times New Roman" w:hAnsi="Times New Roman"/>
          <w:color w:val="FF0000"/>
          <w:sz w:val="24"/>
          <w:szCs w:val="24"/>
        </w:rPr>
        <w:t xml:space="preserve"> Muzyka do filmu „Pan Tadeusz” autorstwa Tadeusza Woźniaka wydana została na specjalnym soundtracku. </w:t>
      </w:r>
    </w:p>
    <w:p w:rsidR="00E32448" w:rsidRPr="00D0127C" w:rsidRDefault="00E32448" w:rsidP="0089497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Powstało także kolejne wydawnictwo DVD z serii KINO POLSKIE OKRESU WIELKIEGO NIEMOWY zawierające pierwszą adaptację „Wiernej rzeki” Stefana Żeromskiego w reżyserii Edwarda Puchalskiego z 1922 r. Prace rekonstrukcyjne, tak jak w przypadku wszystkich zabytków kinematograficznych,  dotyczyły nie tylko procesów technicznych ale i merytorycznych – scalających rozproszony materiał filmowy. Muzykę do filmu skomponował Michał Lorenc. Rekonstrukcja została i digitalizacja została zaplanowana z okazji 150. rocznicy wybuchu powstania stycznowego. Partnerem wydawnictwa jest Narodowe Centrum Kultury</w:t>
      </w:r>
    </w:p>
    <w:p w:rsidR="00E32448" w:rsidRPr="00894977" w:rsidRDefault="00E32448" w:rsidP="00894977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894977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6.5 Czy nastąpiły jakieś zmiany w stosunku do roku 20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D83D39">
        <w:rPr>
          <w:rFonts w:ascii="Times New Roman" w:hAnsi="Times New Roman"/>
          <w:color w:val="000000"/>
          <w:sz w:val="24"/>
          <w:szCs w:val="24"/>
        </w:rPr>
        <w:t>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7. TABELA 7 — U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DOSTĘPNIANIE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SZKOLENIA ZAWODOWE I EDUKACJA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7.1 Czy przyjęto środki prawne lub administracyjne w celu umożliwienia wyznaczonym organom udostępnienia zdeponowanych utworów kinematograficznych do użytku oświatowego, kulturalnego, badawczego lub do innych niekomercyjnych zastosowań o podobnym charakterze zgodnie z prawem autorskim i prawami pokrewnymi? Proszę szczegółowo opisać podjęte środki.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7.2 Czy podjęto środki w celu zapewnienia osobom niepełnosprawnym dostępu do zdeponowanych utworów kinematograficznych zgodnie z prawem autorskim i prawami pokrewnymi? Proszę szczegółowo opisać podjęte środki.</w:t>
      </w:r>
    </w:p>
    <w:p w:rsidR="00E32448" w:rsidRPr="007D6396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7D6396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D6396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7.3 Jakie kroki podjęto w celu promowania szkolenia zawodowego we wszystkich obszarach związanych z dziedzictwem filmowym?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7D6396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D6396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7.4 Jakie kroki podjęto w celu promowania wykorzystania dziedzictwa filmowego do wzmocnienia wymiaru europejskiego w zakresie edukacji i promowania różnorodności kulturowej?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32448" w:rsidRDefault="00E32448" w:rsidP="00366D7D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2544F0" w:rsidRDefault="00E32448" w:rsidP="00366D7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544F0">
        <w:rPr>
          <w:rFonts w:ascii="Times New Roman" w:hAnsi="Times New Roman"/>
          <w:color w:val="FF0000"/>
          <w:sz w:val="24"/>
          <w:szCs w:val="24"/>
        </w:rPr>
        <w:t xml:space="preserve">Zdigitalizowane materiały fotograficzne z zasobów Filmoteki Narodowej wykorzystywane na wystawach organizowanych przez m.in. </w:t>
      </w:r>
      <w:r>
        <w:rPr>
          <w:rFonts w:ascii="Times New Roman" w:hAnsi="Times New Roman"/>
          <w:color w:val="FF0000"/>
          <w:sz w:val="24"/>
          <w:szCs w:val="24"/>
        </w:rPr>
        <w:t>Filmotekę Naradą, PISF, Muzeum K</w:t>
      </w:r>
      <w:r w:rsidRPr="002544F0">
        <w:rPr>
          <w:rFonts w:ascii="Times New Roman" w:hAnsi="Times New Roman"/>
          <w:color w:val="FF0000"/>
          <w:sz w:val="24"/>
          <w:szCs w:val="24"/>
        </w:rPr>
        <w:t xml:space="preserve">inematografii, a także w wielu publikacjach o tematyce filmowej. 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7.5 Jakie kroki podjęto w celu wspierania i propagowania edukacji wizualnej, filmoznawstwa i umiejętności korzystania z mediów na wszystkich poziomach edukacji, zwłaszcza w programach kształcenia zawodowego i w programach europejskich?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2544F0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544F0">
        <w:rPr>
          <w:rFonts w:ascii="Times New Roman" w:hAnsi="Times New Roman"/>
          <w:color w:val="FF0000"/>
          <w:sz w:val="24"/>
          <w:szCs w:val="24"/>
        </w:rPr>
        <w:t xml:space="preserve">Zdigitalizowane materiały fotograficzne z zasobów Filmoteki Narodowej wykorzystywane na wystawach </w:t>
      </w:r>
      <w:r>
        <w:rPr>
          <w:rFonts w:ascii="Times New Roman" w:hAnsi="Times New Roman"/>
          <w:color w:val="FF0000"/>
          <w:sz w:val="24"/>
          <w:szCs w:val="24"/>
        </w:rPr>
        <w:t xml:space="preserve">i imprezach o charakterze edukacyjnym. Regularnie cyfrowe zbiory prezentowane są w formie wystaw multimedialnych w kinie Iluzjon. </w:t>
      </w:r>
    </w:p>
    <w:p w:rsidR="00E32448" w:rsidRPr="002849D7" w:rsidRDefault="00E32448" w:rsidP="00390D8C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849D7">
        <w:rPr>
          <w:rFonts w:ascii="Times New Roman" w:hAnsi="Times New Roman"/>
          <w:color w:val="FF0000"/>
          <w:sz w:val="24"/>
          <w:szCs w:val="24"/>
        </w:rPr>
        <w:t xml:space="preserve">Filmoteka Narodowa jest też od wielu lat organizatorem bądź współorganizatorem zajęć warsztatowych w dziedzinie technik multimedialnych oraz upowszechniania kultury filmowej adresowanych do młodzieży szkolnej. </w:t>
      </w:r>
    </w:p>
    <w:p w:rsidR="00E32448" w:rsidRPr="002544F0" w:rsidRDefault="00E32448" w:rsidP="002544F0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D83D39" w:rsidRDefault="00E32448" w:rsidP="00366D7D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7.6 Czy istnieją jakiekolwiek problemy lub dobre praktyki, o których należałoby wspomnieć, związane z udostępnianiem, szkoleniami zawodowymi lub edukacją?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366D7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544F0">
        <w:rPr>
          <w:rFonts w:ascii="Times New Roman" w:hAnsi="Times New Roman"/>
          <w:color w:val="FF0000"/>
          <w:sz w:val="24"/>
          <w:szCs w:val="24"/>
        </w:rPr>
        <w:t>Przykładem dobrej prakty</w:t>
      </w:r>
      <w:r>
        <w:rPr>
          <w:rFonts w:ascii="Times New Roman" w:hAnsi="Times New Roman"/>
          <w:color w:val="FF0000"/>
          <w:sz w:val="24"/>
          <w:szCs w:val="24"/>
        </w:rPr>
        <w:t>ki w obszarze edukacji jest prezentacja zbiorów Filmoteki Narodowej w przestrzeni wirtualnej. Dzięki cyfrowym kolekcjom fotografii oraz plakatów Filmoteka edukuje i przybliża swoje zasoby szerszemu gronu odbiorców przy użyciu autorskich stron internetowych.</w:t>
      </w:r>
    </w:p>
    <w:p w:rsidR="00E32448" w:rsidRDefault="00E32448" w:rsidP="00366D7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Dzięki profilom firmowym na popularnych portalach społecznościowym Filmoteka edukuje poprzez nowe formy komunikowani się z odbiorcą. </w:t>
      </w:r>
    </w:p>
    <w:p w:rsidR="00E32448" w:rsidRPr="002849D7" w:rsidRDefault="00E32448" w:rsidP="00390D8C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849D7">
        <w:rPr>
          <w:rFonts w:ascii="Times New Roman" w:hAnsi="Times New Roman"/>
          <w:color w:val="FF0000"/>
          <w:sz w:val="24"/>
          <w:szCs w:val="24"/>
        </w:rPr>
        <w:t xml:space="preserve">Przykładem dobrych praktyk edukacyjnych są również działania ukierunkowane na doskonalenie zawodowe nauczycieli wykorzystujących w swej praktyce pedagogicznej film jako narzędzie edukacyjne. Problemy związane z prowadzeniem działalności mieszczącej się w ramach edukacji medialnej dotyczą w głównej mierze współpracy ze szkołami. Działalność ta nie jest w żaden formalny sposób zsynchronizowana z podstawową działalnością szkół, w niewielkim stopniu również znajduje swoje miejsce w wytycznych programowych organów decyzyjnych, co powoduje duże trudności w jej realizacji w warunkach pracy szkoły. Szczególnym problemem dla dyrektorów szkół jest wypuszczanie młodzieży do kina – tj. do miejsca gdzie może mieć ona prawdziwy i najwłaściwszy kontakt ze sztuką filmową oraz gdzie może się ona uczyć stosownych zachowań społecznych niezbędnych w kontakcie ze sztuką. 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7.7 Czy nastąpiły jakieś zmiany w stosunku do roku 2009?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565B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565B8">
        <w:rPr>
          <w:rFonts w:ascii="Times New Roman" w:hAnsi="Times New Roman"/>
          <w:color w:val="FF0000"/>
          <w:sz w:val="24"/>
          <w:szCs w:val="24"/>
        </w:rPr>
        <w:t xml:space="preserve">Obecność zbiorów cyfrowych w przestrzeni wirtualnej na portalach Filmoteki Narodowej oraz poprzez formy promocji internetowej. 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8. TABELA 8 — D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ZIAŁANIA NA SZCZEBLU EUROPEJSKIM I MIĘDZYNARODOWYM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8.1 Czy instytucje dziedzictwa filmowego są zaangażowane we współpracę z innymi instytucjami dziedzictwa filmowego, archiwami radiowo-telewizyjnymi lub innymi instytucjami kulturalnymi w państwie członkowskim?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8.2 Czy instytucje dziedzictwa filmowego są zaangażowane w dwustronną współpracę z instytucjami dziedzictwa filmowego z innych państw członkowskich?</w:t>
      </w:r>
    </w:p>
    <w:p w:rsidR="00E32448" w:rsidRPr="00D83D39" w:rsidRDefault="00E32448" w:rsidP="00D83D39">
      <w:pPr>
        <w:rPr>
          <w:rFonts w:ascii="Times New Roman" w:hAnsi="Times New Roman"/>
          <w:color w:val="000000"/>
          <w:sz w:val="28"/>
          <w:szCs w:val="28"/>
        </w:rPr>
      </w:pPr>
    </w:p>
    <w:p w:rsidR="00E32448" w:rsidRPr="0081542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15429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8.3 Czy instytucje dziedzictwa filmowego uczestniczą w projektach europejskich? Jeżeli tak, proszę wymienić te projekty.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65B8">
        <w:rPr>
          <w:rFonts w:ascii="Times New Roman" w:hAnsi="Times New Roman"/>
          <w:color w:val="FF0000"/>
          <w:sz w:val="24"/>
          <w:szCs w:val="24"/>
        </w:rPr>
        <w:t>W roku 2010 zbiory Fototeki część kolekcji została włączona do zbiorów Europeany</w:t>
      </w:r>
      <w:r w:rsidRPr="00D565B8">
        <w:rPr>
          <w:rFonts w:ascii="Times New Roman" w:hAnsi="Times New Roman"/>
          <w:color w:val="FF0000"/>
          <w:sz w:val="28"/>
          <w:szCs w:val="28"/>
        </w:rPr>
        <w:t>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8.4 Czy działają one na poziomie europejskim?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4C0AA0" w:rsidRDefault="00E32448" w:rsidP="00366D7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C0AA0">
        <w:rPr>
          <w:rFonts w:ascii="Times New Roman" w:hAnsi="Times New Roman"/>
          <w:color w:val="FF0000"/>
          <w:sz w:val="24"/>
          <w:szCs w:val="24"/>
        </w:rPr>
        <w:t>Współpraca ze strukturami UE i archiwami europejskimi dotyczy w dużej mierze wypracowania wspólnej polityki unijnej w odniesieniu do archiwów.</w:t>
      </w:r>
    </w:p>
    <w:p w:rsidR="00E32448" w:rsidRPr="008F74B0" w:rsidRDefault="00E32448" w:rsidP="00366D7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F74B0">
        <w:rPr>
          <w:rFonts w:ascii="Times New Roman" w:hAnsi="Times New Roman"/>
          <w:color w:val="FF0000"/>
          <w:sz w:val="24"/>
          <w:szCs w:val="24"/>
        </w:rPr>
        <w:t>- Nadal Dyrektor FN uczestniczy w pracach Grupy Roboczej Cinema Expert Group - Film Heritage, powołanej przez Komisję Europejską w Brukseli oraz w grupie konsultującej sprawy dzieł osieroconych.</w:t>
      </w:r>
    </w:p>
    <w:p w:rsidR="00E32448" w:rsidRDefault="00E32448" w:rsidP="00366D7D">
      <w:pPr>
        <w:spacing w:line="240" w:lineRule="auto"/>
        <w:jc w:val="both"/>
        <w:rPr>
          <w:rStyle w:val="Strong"/>
          <w:rFonts w:ascii="Times New Roman" w:hAnsi="Times New Roman"/>
          <w:b w:val="0"/>
          <w:color w:val="FF0000"/>
          <w:sz w:val="24"/>
          <w:szCs w:val="24"/>
        </w:rPr>
      </w:pP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- Filmoteka Narodowa jest partnerem międzynarodowego portalu internetowego LOST FILMS (www.lost-films.eu), założonego z inicjatywy Deutsche Kinemathek w Berlinie. Osta</w:t>
      </w: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t</w:t>
      </w: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nio, w ramach projektu, odnaleziono </w:t>
      </w: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w archiwach europejskich </w:t>
      </w: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kilka fragmentów polskich filmów przedwojennych, m. in.. „Iwonkę” z 1925 roku w reżyserii Edwarda Puchalskiego </w:t>
      </w: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oraz „Jeden z 36” (Lamedwownik) Henryka Szaro z 1925 roku a także</w:t>
      </w: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 kompletny film Aleksandra Forda </w:t>
      </w: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„</w:t>
      </w: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Droga młodych</w:t>
      </w: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”</w:t>
      </w: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 (Mir kumen on) z 1936 roku </w:t>
      </w: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– oba </w:t>
      </w: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zrealizowan</w:t>
      </w: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e</w:t>
      </w: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zostały w Polsce </w:t>
      </w:r>
      <w:r w:rsidRPr="008F74B0"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 xml:space="preserve">w języku jidysz. </w:t>
      </w:r>
    </w:p>
    <w:p w:rsidR="00E32448" w:rsidRDefault="00E32448" w:rsidP="00366D7D">
      <w:pPr>
        <w:spacing w:line="240" w:lineRule="auto"/>
        <w:jc w:val="both"/>
        <w:rPr>
          <w:rStyle w:val="Strong"/>
          <w:rFonts w:ascii="Times New Roman" w:hAnsi="Times New Roman"/>
          <w:b w:val="0"/>
          <w:color w:val="FF0000"/>
          <w:sz w:val="24"/>
          <w:szCs w:val="24"/>
        </w:rPr>
      </w:pPr>
      <w:r>
        <w:rPr>
          <w:rStyle w:val="Strong"/>
          <w:rFonts w:ascii="Times New Roman" w:hAnsi="Times New Roman"/>
          <w:b w:val="0"/>
          <w:color w:val="FF0000"/>
          <w:sz w:val="24"/>
          <w:szCs w:val="24"/>
        </w:rPr>
        <w:t>Od czerwca 2013 roku trwa dokumentowanie polskiego dziedzictwa kinematograficznego poprzez prowadzenie kwerend w archiwach Szwecji i Rosji. Zadanie to zyskało dofinansowane Ministerstwa Kultury i Dziedzictwa Narodowego.</w:t>
      </w:r>
    </w:p>
    <w:p w:rsidR="00E32448" w:rsidRDefault="00E32448" w:rsidP="00366D7D">
      <w:pPr>
        <w:spacing w:line="240" w:lineRule="auto"/>
        <w:jc w:val="both"/>
        <w:rPr>
          <w:rStyle w:val="Strong"/>
          <w:rFonts w:ascii="Times New Roman" w:hAnsi="Times New Roman"/>
          <w:b w:val="0"/>
          <w:color w:val="FF0000"/>
          <w:sz w:val="24"/>
          <w:szCs w:val="24"/>
        </w:rPr>
      </w:pPr>
    </w:p>
    <w:p w:rsidR="00E32448" w:rsidRDefault="00E32448" w:rsidP="00366D7D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9. TABELA 9 — D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ZIAŁANIA NASTĘPCZE W ZAKRESIE PRIORYTETÓW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Jakie działania podjęto w państwie członkowskim w ramach realizacji poniższych obszarów działań od 2009 r.? Proszę również określić, czy przewidują Państwo podjęcie działań w każdym z tych obszarów w latach 2012/2013.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Gromadzenie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9.1 Czy przewidziano stosowanie mechanizmów egzekwowania przepisów w zakresie deponowania prawnego lub umownego?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9.2 Czy wprowadzono systematyczne kontrole jakości deponowanego materiału? Czy pojęcie „dobrej jakości” zdefiniowano w instrumentach prawnych będących podstawą deponowania prawnego lub obowiązkowego, jeżeli nie uczyniono tego do tej pory?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9.3 Czy aktywnie promowano dobrowolne deponowanie utworów kinematograficznych i pokrewnych materiałów filmowych? Czy zapewniono zawarcie umów we wszystkich przypadkach deponowania? Czy wykorzystywano wzór umowy o dobrowolne deponowanie zawieranej przez ACE i FIAPF?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Katalogowanie i tworzenie baz danych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9.4 Czy Państwa bazy danych są w pełni dostępne w Internecie i czy możliwe jest ich przeszukiwanie przez Internet?</w:t>
      </w:r>
    </w:p>
    <w:p w:rsidR="00E32448" w:rsidRPr="0018761D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Filmoteka Narodowa stara się jak najpełniej prezentować zasoby swoich baz w Internecie. Na przeszkodzie prezentacji w sieci często stoją trudności związane z brakiem porozumienia z właścicielami praw do filmów/materiałów. 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Obecnie w sieci dostępne są dane i zasoby następujących baz: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Fototeka – kolekcja materiałów fotograficznych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Gapla – zbiór digitalizowanych plakatów filmowych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Repozytorium Cyfrowe- bezpłatny dostep online do archiwum Filmoteki Narodowej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strona internetowa kina Iluzjon – baza filmów repertuarowych kina</w:t>
      </w:r>
    </w:p>
    <w:p w:rsidR="00E32448" w:rsidRPr="0018761D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4C0AA0" w:rsidRDefault="00E32448" w:rsidP="00366D7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C0AA0">
        <w:rPr>
          <w:rFonts w:ascii="Times New Roman" w:hAnsi="Times New Roman"/>
          <w:color w:val="FF0000"/>
          <w:sz w:val="24"/>
          <w:szCs w:val="24"/>
        </w:rPr>
        <w:t xml:space="preserve">W Internecie dostępna jest </w:t>
      </w:r>
      <w:r>
        <w:rPr>
          <w:rFonts w:ascii="Times New Roman" w:hAnsi="Times New Roman"/>
          <w:color w:val="FF0000"/>
          <w:sz w:val="24"/>
          <w:szCs w:val="24"/>
        </w:rPr>
        <w:t xml:space="preserve">coraz większa </w:t>
      </w:r>
      <w:r w:rsidRPr="004C0AA0">
        <w:rPr>
          <w:rFonts w:ascii="Times New Roman" w:hAnsi="Times New Roman"/>
          <w:color w:val="FF0000"/>
          <w:sz w:val="24"/>
          <w:szCs w:val="24"/>
        </w:rPr>
        <w:t xml:space="preserve">część zbiorów </w:t>
      </w:r>
      <w:r>
        <w:rPr>
          <w:rFonts w:ascii="Times New Roman" w:hAnsi="Times New Roman"/>
          <w:color w:val="FF0000"/>
          <w:sz w:val="24"/>
          <w:szCs w:val="24"/>
        </w:rPr>
        <w:t>Filmoteki Narodowej</w:t>
      </w:r>
      <w:r w:rsidRPr="004C0AA0"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  <w:t>W 2011 w</w:t>
      </w:r>
      <w:r w:rsidRPr="004C0AA0">
        <w:rPr>
          <w:rFonts w:ascii="Times New Roman" w:hAnsi="Times New Roman"/>
          <w:color w:val="FF0000"/>
          <w:sz w:val="24"/>
          <w:szCs w:val="24"/>
        </w:rPr>
        <w:t>prowadzony został katalog zasobów cyfrowych Filmoteki Narodowej w zakresie zdigitalizowanych filmów fabularnych oraz kronik filmowych PAT i PKF.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9.5 Czy Państwa instytucja uczestniczyła w finansowanym przez UE szkoleniu w zakresie wdrażania Norm europejskich EN 15744:2009 oraz EN 15907:2010 w sprawie interoperacyjności baz danych? Czy wdrożono lub planuje się wdrożenie tych norm?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Zachowanie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9.6 Czy określono długoterminową strategię dotyczącą Państwa krajowego dziedzictwa filmowego oraz „krajowe plany zachowania dziedzictwa filmowego”?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Restaurowanie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9.7 Czy Państwa instytucja opracowała plany restaurowania, w tym systemy priorytetyzacji, stosownie do dostępnych środków finansowych?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9.8 Czy zintensyfikowano wysiłki mające na celu pozyskanie środków finansowych innych niż środki publiczne na projekty związane z restaurowaniem, np. od posiadaczy praw oraz instytucji dobroczynnych lub kulturalnych?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9.9 Czy utworzono partnerstwa z innymi instytucjami dziedzictwa filmowego w celu realizacji europejskich projektów związanych z restaurowaniem?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9.10 Czy Państwa instytucja realizuje umowy z posiadaczami praw w zakresie niekomercyjnej eksploatacji restaurowanych utworów?</w:t>
      </w:r>
    </w:p>
    <w:p w:rsidR="00E32448" w:rsidRPr="00FA49F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Udostępnianie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9.11 Czy Państwa instytucja zawarła umowy z posiadaczami praw w celu uzyskania praw do korzystania z filmów i pokrewnych materiałów filmowych w celach związanych z kulturą?</w:t>
      </w:r>
    </w:p>
    <w:p w:rsidR="00E32448" w:rsidRDefault="00E32448" w:rsidP="00FA49F8">
      <w:pPr>
        <w:autoSpaceDE w:val="0"/>
        <w:autoSpaceDN w:val="0"/>
        <w:adjustRightInd w:val="0"/>
        <w:spacing w:after="0" w:line="240" w:lineRule="auto"/>
        <w:jc w:val="both"/>
      </w:pPr>
      <w:r w:rsidRPr="00FA49F8">
        <w:rPr>
          <w:rFonts w:ascii="Times New Roman" w:hAnsi="Times New Roman"/>
          <w:color w:val="FF0000"/>
          <w:sz w:val="24"/>
          <w:szCs w:val="24"/>
        </w:rPr>
        <w:t xml:space="preserve">Filmoteka </w:t>
      </w:r>
      <w:r>
        <w:rPr>
          <w:rFonts w:ascii="Times New Roman" w:hAnsi="Times New Roman"/>
          <w:color w:val="FF0000"/>
          <w:sz w:val="24"/>
          <w:szCs w:val="24"/>
        </w:rPr>
        <w:t xml:space="preserve">Narodowa stara się pozyskać zgody i porozumienia do właścicieli praw majątkowych lub autorskich materiałów fotograficznych w celu prezentacji bądź komercyjnego udostępniania tychże zasobów poprzez stronę internetowa </w:t>
      </w:r>
      <w:hyperlink r:id="rId14" w:history="1">
        <w:r w:rsidRPr="00D17195">
          <w:rPr>
            <w:rStyle w:val="Hyperlink"/>
            <w:rFonts w:ascii="Times New Roman" w:hAnsi="Times New Roman"/>
            <w:sz w:val="24"/>
            <w:szCs w:val="24"/>
          </w:rPr>
          <w:t>www.fototeka.fn.org.pl</w:t>
        </w:r>
      </w:hyperlink>
    </w:p>
    <w:p w:rsidR="00E32448" w:rsidRDefault="00E32448" w:rsidP="00FA49F8">
      <w:pPr>
        <w:autoSpaceDE w:val="0"/>
        <w:autoSpaceDN w:val="0"/>
        <w:adjustRightInd w:val="0"/>
        <w:spacing w:after="0" w:line="240" w:lineRule="auto"/>
        <w:jc w:val="both"/>
      </w:pPr>
    </w:p>
    <w:p w:rsidR="00E32448" w:rsidRPr="002849D7" w:rsidRDefault="00E32448" w:rsidP="0039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L</w:t>
      </w:r>
      <w:r w:rsidRPr="002849D7">
        <w:rPr>
          <w:rFonts w:ascii="Times New Roman" w:hAnsi="Times New Roman"/>
          <w:color w:val="FF0000"/>
          <w:sz w:val="24"/>
          <w:szCs w:val="24"/>
        </w:rPr>
        <w:t xml:space="preserve">icencje takie </w:t>
      </w:r>
      <w:r>
        <w:rPr>
          <w:rFonts w:ascii="Times New Roman" w:hAnsi="Times New Roman"/>
          <w:color w:val="FF0000"/>
          <w:sz w:val="24"/>
          <w:szCs w:val="24"/>
        </w:rPr>
        <w:t>są</w:t>
      </w:r>
      <w:r w:rsidRPr="002849D7">
        <w:rPr>
          <w:rFonts w:ascii="Times New Roman" w:hAnsi="Times New Roman"/>
          <w:color w:val="FF0000"/>
          <w:sz w:val="24"/>
          <w:szCs w:val="24"/>
        </w:rPr>
        <w:t xml:space="preserve"> na bieżąco wykupywane w związku z działalnością edukacyjną kina Iluzjon. W ostatnich latach były również przypadki wykupywania stosownych praw na wyświetlanie filmów należących do kanonu światowej klasyki filmowej w kinach należących do Sieci Kin Studyjnych i lokalnych, której operatorem jest Filmoteka Narodowa.</w:t>
      </w:r>
    </w:p>
    <w:p w:rsidR="00E32448" w:rsidRPr="002849D7" w:rsidRDefault="00E32448" w:rsidP="0039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32448" w:rsidRDefault="00E32448" w:rsidP="00FA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Edukacja / Umiejętność korzystania z mediów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9.12 Czy instytucje dziedzictwa filmowego i szkoły dążą do zawierania umów z posiadaczami praw w celu uzyskania praw do korzystania z filmów w celach związanych z oświatą?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9.13 Czy opracowano strategie dotyczące filmów i młodzieży?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2849D7" w:rsidRDefault="00E32448" w:rsidP="0039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849D7">
        <w:rPr>
          <w:rFonts w:ascii="Times New Roman" w:hAnsi="Times New Roman"/>
          <w:color w:val="FF0000"/>
          <w:sz w:val="24"/>
          <w:szCs w:val="24"/>
        </w:rPr>
        <w:t>O pewnej strategii dotyczącej upowszechniania kultury filmowej wśród młodzieży można mówić w programie Sieci Kin Studyjnych i Lokalnych, zawartej w jej regulaminie.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Szkolenie zawodowe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9.14 Czy jest rozważana lub realizowana czasowa wymiana specjalistów między różnymi europejskimi instytucjami dziedzictwa filmowego w celu doskonalenia zawodowego?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10. TABELA 10 — D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ZIAŁANIA PODJMOWANE W OBLICZU WYZWAN STOJĄCYCH PRZED INSTYTUCJAMI DZIEDZICTWA FILMOWEGO ZWIĄZANYCH Z TECHNOLOGIĄ CYFROWĄ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Komisja prowadzi kompleksowe badania nad wyzwaniami związanymi z technologią cyfrową stojącymi przez instytucjami dziedzictwa filmowego</w:t>
      </w:r>
      <w:r w:rsidRPr="00D83D39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3"/>
      </w:r>
      <w:r w:rsidRPr="00D83D3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83D39">
        <w:rPr>
          <w:rFonts w:ascii="Times New Roman" w:hAnsi="Times New Roman"/>
          <w:color w:val="000000"/>
          <w:sz w:val="24"/>
          <w:szCs w:val="24"/>
        </w:rPr>
        <w:t>oraz szansami, jakie technologia ta niesie dla tych instytucji. Dlatego też prosimy o gromadzenie następujących informacji dotyczących działań zrealizowanych od 2009 r. lub planowanych do realizacji, a mających na celu podjęcie wyzwań związanych z technologią cyfrową: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10.1 Gromadzenie/zakup materiałów cyfrowych (rozpowszechnianych w kinach lub za pośrednictwem nowych kanałów przekazu): Czy zaktualizowano instrumenty prawne stanowiące podstawę prawnego lub obowiązkowego deponowania filmów w celu uwzględnienia filmów produkowanych we wszystkich środkach przekazu? Czy opracowano normy określające warunki archiwizacji filmów cyfrowych oraz warunki ich zachowania? Czy celowe byłoby opracowanie europejskich norm w tych obszarach?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10.2 Przechowywanie, zachowanie i udostępnianie w perspektywie długoterminowej materiałów cyfrowych, które może wymagać regularnej migracji do nowych formatów lub wsparcia: Czy opracowano politykę cyfrowego zachowania? Czy instytucje dziedzictwa filmowego prowadzą analizę porównawczą w odniesieniu do innych branż stojących w obliczu tych samych wyzwań? Czy inwestuje się w badania nad zachowaniem filmów cyfrowych w perspektywie długoterminowej? Czy zainwestowano w niezbędny sprzęt i szkolenia zawodowe w celu zapewnienia przetrwania kina w formacie cyfrowym w perspektywie długoterminowej? Czy utworzono lub rozważano możliwość utworzenia wspólnych archiwów cyfrowych w celu połączenia wiedzy fachowej i ograniczenia kosztów dzięki korzyściom skali?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E76CFD" w:rsidRDefault="00E32448" w:rsidP="00E76CFD">
      <w:pPr>
        <w:spacing w:before="100" w:beforeAutospacing="1" w:after="100" w:afterAutospacing="1" w:line="240" w:lineRule="auto"/>
        <w:contextualSpacing/>
        <w:jc w:val="both"/>
        <w:rPr>
          <w:rStyle w:val="Emphasis"/>
          <w:rFonts w:ascii="Times New Roman" w:hAnsi="Times New Roman" w:cs="Calibri"/>
          <w:caps w:val="0"/>
          <w:color w:val="FF0000"/>
          <w:sz w:val="24"/>
          <w:szCs w:val="24"/>
          <w:lang w:eastAsia="pl-PL"/>
        </w:rPr>
      </w:pPr>
      <w:r w:rsidRPr="00E76CFD">
        <w:rPr>
          <w:rStyle w:val="Emphasis"/>
          <w:rFonts w:ascii="Times New Roman" w:hAnsi="Times New Roman" w:cs="Calibri"/>
          <w:caps w:val="0"/>
          <w:color w:val="FF0000"/>
          <w:sz w:val="24"/>
          <w:szCs w:val="24"/>
          <w:lang w:eastAsia="pl-PL"/>
        </w:rPr>
        <w:t>Powstałe w wyniku digitalizacji pliki obrazowe i dźwiękowe oraz kopie wytwarzane na poszczególne pola dystrybucji podlegają zasadzie przedawnienia technologicznego w równym stopniu  co cały sektor komercyjnej produkcji audiowizualnej. Dlatego konieczność migracji i aktualizacji formatów jest nieodłącznym elementem polityki archiwizacji audiowizualnej. Zwłaszcza formaty dystrybucyjne są  w naszej opinii wrażliwe na przedawnienie, dlatego Filmoteka Narodowa nie akceptuje formatu DCP jako długoterminowego elementu archiwalnego.</w:t>
      </w:r>
    </w:p>
    <w:p w:rsidR="00E32448" w:rsidRPr="00E76CFD" w:rsidRDefault="00E32448" w:rsidP="00E76CFD">
      <w:pPr>
        <w:spacing w:before="100" w:beforeAutospacing="1" w:after="100" w:afterAutospacing="1" w:line="240" w:lineRule="auto"/>
        <w:contextualSpacing/>
        <w:jc w:val="both"/>
        <w:rPr>
          <w:rStyle w:val="Emphasis"/>
          <w:rFonts w:ascii="Times New Roman" w:hAnsi="Times New Roman" w:cs="Calibri"/>
          <w:caps w:val="0"/>
          <w:color w:val="FF0000"/>
          <w:sz w:val="24"/>
          <w:szCs w:val="24"/>
          <w:lang w:eastAsia="pl-PL"/>
        </w:rPr>
      </w:pPr>
      <w:r w:rsidRPr="00E76CFD">
        <w:rPr>
          <w:rStyle w:val="Emphasis"/>
          <w:rFonts w:ascii="Times New Roman" w:hAnsi="Times New Roman" w:cs="Calibri"/>
          <w:caps w:val="0"/>
          <w:color w:val="FF0000"/>
          <w:sz w:val="24"/>
          <w:szCs w:val="24"/>
          <w:lang w:eastAsia="pl-PL"/>
        </w:rPr>
        <w:t>Filmoteka śledzi strategię postępowania w całym sektorze (za równo archiwów  filmowych jak i archiwów nadawców) i  promuje rozwiązania zapewniające bezpieczeństwo i zachowanie najwyższych ilości informacji o obrazie i dźwięku dla przyszłych zastosowań, dlatego zaleca by:</w:t>
      </w:r>
    </w:p>
    <w:p w:rsidR="00E32448" w:rsidRPr="00E76CFD" w:rsidRDefault="00E32448" w:rsidP="00E76CFD">
      <w:pPr>
        <w:spacing w:before="100" w:beforeAutospacing="1" w:after="100" w:afterAutospacing="1" w:line="240" w:lineRule="auto"/>
        <w:contextualSpacing/>
        <w:jc w:val="both"/>
        <w:rPr>
          <w:rStyle w:val="Emphasis"/>
          <w:rFonts w:ascii="Times New Roman" w:hAnsi="Times New Roman" w:cs="Calibri"/>
          <w:caps w:val="0"/>
          <w:color w:val="FF0000"/>
          <w:sz w:val="24"/>
          <w:szCs w:val="24"/>
          <w:lang w:eastAsia="pl-PL"/>
        </w:rPr>
      </w:pPr>
      <w:r w:rsidRPr="00E76CFD">
        <w:rPr>
          <w:rStyle w:val="Emphasis"/>
          <w:rFonts w:ascii="Times New Roman" w:hAnsi="Times New Roman" w:cs="Calibri"/>
          <w:caps w:val="0"/>
          <w:color w:val="FF0000"/>
          <w:sz w:val="24"/>
          <w:szCs w:val="24"/>
          <w:lang w:eastAsia="pl-PL"/>
        </w:rPr>
        <w:t>Producenci niewytwarzający kopii 35mm przekazywali materiały w formie DCDM i DCP, a także zalecamy naświetlanie separacji barwnych na taśmie światłoczułej.</w:t>
      </w:r>
    </w:p>
    <w:p w:rsidR="00E32448" w:rsidRPr="00E76CFD" w:rsidRDefault="00E32448" w:rsidP="00E76CFD">
      <w:pPr>
        <w:spacing w:before="100" w:beforeAutospacing="1" w:after="100" w:afterAutospacing="1" w:line="240" w:lineRule="auto"/>
        <w:contextualSpacing/>
        <w:jc w:val="both"/>
        <w:rPr>
          <w:rFonts w:cs="EFNWeiss"/>
          <w:color w:val="FF0000"/>
        </w:rPr>
      </w:pPr>
      <w:r w:rsidRPr="00E76CFD">
        <w:rPr>
          <w:rStyle w:val="Emphasis"/>
          <w:rFonts w:ascii="Times New Roman" w:hAnsi="Times New Roman" w:cs="Calibri"/>
          <w:caps w:val="0"/>
          <w:color w:val="FF0000"/>
          <w:sz w:val="24"/>
          <w:szCs w:val="24"/>
          <w:lang w:eastAsia="pl-PL"/>
        </w:rPr>
        <w:t xml:space="preserve">Na potrzeby organizacji pracy i procedur w Systemie Repozytorium Cyfrowe wdrażamy </w:t>
      </w:r>
      <w:r w:rsidRPr="00E76CFD">
        <w:rPr>
          <w:rFonts w:ascii="Times New Roman" w:hAnsi="Times New Roman" w:cs="EFNWeiss"/>
          <w:color w:val="FF0000"/>
          <w:sz w:val="24"/>
          <w:szCs w:val="24"/>
          <w:lang w:eastAsia="pl-PL"/>
        </w:rPr>
        <w:t>model referencyjny OAIS (The Open Archival Information System) opracowany przez międzynarodowe środowisko ekspertów w dziedzinie archiwistyki cyfrowej. Model jest standardem ISO 14721:2003, zyskał również aprobatę UNESCO.</w:t>
      </w:r>
    </w:p>
    <w:p w:rsidR="00E32448" w:rsidRPr="00E76CFD" w:rsidRDefault="00E32448" w:rsidP="00E76C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EFNWeiss"/>
          <w:color w:val="FF0000"/>
          <w:sz w:val="24"/>
          <w:szCs w:val="24"/>
          <w:lang w:eastAsia="pl-PL"/>
        </w:rPr>
      </w:pPr>
      <w:r w:rsidRPr="00E76CFD">
        <w:rPr>
          <w:rFonts w:ascii="Times New Roman" w:hAnsi="Times New Roman" w:cs="EFNWeiss"/>
          <w:color w:val="FF0000"/>
          <w:sz w:val="24"/>
          <w:szCs w:val="24"/>
          <w:lang w:eastAsia="pl-PL"/>
        </w:rPr>
        <w:t xml:space="preserve">W ramach projektów Repozytorium Cyfrowe zainwestowano, na miarę otrzymanych środków na inwestycje, w niezbędny sprzęt oraz sukcesywnie rozwija się oprogramowanie dostosowane do indywidualnych potrzeb archiwum filmoteki System typu Media Asset Management. Za równo strona sprzętowa jaki software wymagają stałych nakładów. </w:t>
      </w:r>
    </w:p>
    <w:p w:rsidR="00E32448" w:rsidRPr="00E76CFD" w:rsidRDefault="00E32448" w:rsidP="00E76C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EFNWeiss"/>
          <w:color w:val="FF0000"/>
          <w:sz w:val="24"/>
          <w:szCs w:val="24"/>
          <w:lang w:eastAsia="pl-PL"/>
        </w:rPr>
      </w:pPr>
      <w:r w:rsidRPr="00E76CFD">
        <w:rPr>
          <w:rFonts w:ascii="Times New Roman" w:hAnsi="Times New Roman" w:cs="EFNWeiss"/>
          <w:color w:val="FF0000"/>
          <w:sz w:val="24"/>
          <w:szCs w:val="24"/>
          <w:lang w:eastAsia="pl-PL"/>
        </w:rPr>
        <w:t>Centralizacje przechowywania kopii wieczystych i łączenie sił kilku instytucji uważamy za korzystne dla zwiększenia efektywności i bezpieczeństwa. Widzimy także konieczność stabilnego finansowania archiwum cyfrowego będącego znacznie bardziej wymagającym finansowo strukturą niż archiwum realizujące tradycyjny model analogowy.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10.3 Zastosowanie technologii cyfrowych na potrzeby restaurowania: Czy inwestuje się w badania nad cyfrowymi technikami restaurowania?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10.4 Cyfryzacja / integracja w ramach europejskiej biblioteki cyfrowej Europeana: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Czy opracowano strategie i plany cyfryzacji dziedzictwa filmowego? Jakie działania podjęto w celu cyfryzacji filmów i udostępnienia ich europejskiej bibliotece cyfrowej Europeana, w szczególności za pośrednictwem branżowych lub krajowych „agregatorów”?</w:t>
      </w:r>
    </w:p>
    <w:p w:rsidR="00E32448" w:rsidRPr="00CB10A2" w:rsidRDefault="00E32448" w:rsidP="00447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10A2">
        <w:rPr>
          <w:rFonts w:ascii="Times New Roman" w:hAnsi="Times New Roman"/>
          <w:color w:val="FF0000"/>
          <w:sz w:val="24"/>
          <w:szCs w:val="24"/>
        </w:rPr>
        <w:t>Zbiór Fototeki jest dostępny poprzez bazę EFG będącą agregator</w:t>
      </w:r>
      <w:r>
        <w:rPr>
          <w:rFonts w:ascii="Times New Roman" w:hAnsi="Times New Roman"/>
          <w:color w:val="FF0000"/>
          <w:sz w:val="24"/>
          <w:szCs w:val="24"/>
        </w:rPr>
        <w:t>em dla Europeany. W następnym kroku udostępniane będą tam również materiały z Repozytorium Cyfrowego.</w:t>
      </w:r>
      <w:r w:rsidRPr="00CB10A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10.5 Dostęp do zbiorów za pośrednictwem Internetu: Jakie działania zrealizowano w celu wykorzystania wszelkich metod udostępniania dziedzictwa filmowego z zastosowaniem nowych technologii?</w:t>
      </w: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Od roku 2009 Filmoteka Narodowa stara się sukcesywnie prezentować swoje zasoby w Internecie. </w:t>
      </w: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Obecnie ze zbiorami Filmoteki można zapoznać się na następujących stronach internetowych:</w:t>
      </w: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Fototeka </w:t>
      </w:r>
      <w:hyperlink r:id="rId15" w:history="1">
        <w:r w:rsidRPr="00D17195">
          <w:rPr>
            <w:rStyle w:val="Hyperlink"/>
            <w:rFonts w:ascii="Times New Roman" w:hAnsi="Times New Roman"/>
            <w:sz w:val="24"/>
            <w:szCs w:val="24"/>
          </w:rPr>
          <w:t>www.fototeka.fn.org.pl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 – kolekcja materiałów fotograficznych</w:t>
      </w: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Gapla </w:t>
      </w:r>
      <w:hyperlink r:id="rId16" w:history="1">
        <w:r w:rsidRPr="00D17195">
          <w:rPr>
            <w:rStyle w:val="Hyperlink"/>
            <w:rFonts w:ascii="Times New Roman" w:hAnsi="Times New Roman"/>
            <w:sz w:val="24"/>
            <w:szCs w:val="24"/>
          </w:rPr>
          <w:t>www.gapla.fn.org.pl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– zbiór digitalizowanych plakatów filmowych</w:t>
      </w: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Repozytorium Cyfrowe- </w:t>
      </w:r>
      <w:hyperlink r:id="rId17" w:history="1">
        <w:r w:rsidRPr="00D17195">
          <w:rPr>
            <w:rStyle w:val="Hyperlink"/>
            <w:rFonts w:ascii="Times New Roman" w:hAnsi="Times New Roman"/>
            <w:sz w:val="24"/>
            <w:szCs w:val="24"/>
          </w:rPr>
          <w:t>www.repozytorium.fn.org.pl</w:t>
        </w:r>
      </w:hyperlink>
      <w:r>
        <w:rPr>
          <w:rFonts w:ascii="Times New Roman" w:hAnsi="Times New Roman"/>
          <w:color w:val="FF0000"/>
          <w:sz w:val="24"/>
          <w:szCs w:val="24"/>
        </w:rPr>
        <w:t>……</w:t>
      </w: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strona internetowa kina Iluzjon – </w:t>
      </w:r>
      <w:hyperlink r:id="rId18" w:history="1">
        <w:r w:rsidRPr="00D17195">
          <w:rPr>
            <w:rStyle w:val="Hyperlink"/>
            <w:rFonts w:ascii="Times New Roman" w:hAnsi="Times New Roman"/>
            <w:sz w:val="24"/>
            <w:szCs w:val="24"/>
          </w:rPr>
          <w:t>www.ilujzon.fn.org.pl</w:t>
        </w:r>
      </w:hyperlink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Nitrofilm – </w:t>
      </w:r>
      <w:hyperlink r:id="rId19" w:history="1">
        <w:r w:rsidRPr="00D17195">
          <w:rPr>
            <w:rStyle w:val="Hyperlink"/>
            <w:rFonts w:ascii="Times New Roman" w:hAnsi="Times New Roman"/>
            <w:sz w:val="24"/>
            <w:szCs w:val="24"/>
          </w:rPr>
          <w:t>www.nitrofilm.pl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– strona poświęcona projektowi Nitrofilm</w:t>
      </w:r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strona internetowa filmoteki Nardowej – </w:t>
      </w:r>
      <w:hyperlink r:id="rId20" w:history="1">
        <w:r w:rsidRPr="00D17195">
          <w:rPr>
            <w:rStyle w:val="Hyperlink"/>
            <w:rFonts w:ascii="Times New Roman" w:hAnsi="Times New Roman"/>
            <w:sz w:val="24"/>
            <w:szCs w:val="24"/>
          </w:rPr>
          <w:t>www.fn.org.pl</w:t>
        </w:r>
      </w:hyperlink>
    </w:p>
    <w:p w:rsidR="00E32448" w:rsidRDefault="00E32448" w:rsidP="0014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10.6 Cyfrowa projekcja i dziedzictwo filmowe: Czy w Państwa strategii dotyczącej wyposażania kin europejskich w projektory cyfrowe uwzględniono kinoteki?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4C0AA0" w:rsidRDefault="00E32448" w:rsidP="0053571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C0AA0">
        <w:rPr>
          <w:rFonts w:ascii="Times New Roman" w:hAnsi="Times New Roman"/>
          <w:color w:val="FF0000"/>
          <w:sz w:val="24"/>
          <w:szCs w:val="24"/>
        </w:rPr>
        <w:t>BEZ ZMIAN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11. TABELA 11 — P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OLITYKA DOTYCZĄCA FILMU I DZIEDZICTWA FILMOWEGO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Czy dziedzictwo filmowe jest w pełni uwzględnione w polityce państwa członkowskiego dotyczącej filmu? Czy rozważano powiązanie finansowania produkcji filmowej i dziedzictwa filmowego? Na przykład filmy sfinansowane ze środków publicznych mogłyby być deponowane i udostępniane dla celów kulturalnych i oświatowych przez uznane instytucje dziedzictwa filmowego. Byłoby to możliwe do wdrożenia w praktyce na przykład poprzez zwrócenie się do producentów, którzy otrzymali środki finansowe, o zgodę na: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– organizowanie przez instytucje dziedzictwa filmowego pokazów tych filmów do celów kulturalnych bez uiszczania opłat,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– wykorzystywanie tych filmów do celów oświatowych (pokazy w szkołach, fragmenty udostępniane dla celów nauczania),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– udostępnianie fragmentów tych filmów w europejskiej bibliotece cyfrowej Europeana.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Czy nastąpiły jakieś zmiany w stosunku do roku 2009?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12. TABELA 12 — P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OSTĘPY W ZAKRESIE PROBLEMÓW OKREŚLONYCH W PIERWSZYM SPRAWOZDANIU Z WDRAŻANIA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Jakie działania podjęto w celu zajęcia się napotkanymi problemami lub słabymi stronami wskazanymi w tabeli 12?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13. TABELA 12 — N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AJLEPSZE PRAKTYKI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Czy w państwie członkowskim, które Państwo reprezentują, istnieje szczególna dobra praktyka w obszarze dziedzictwa filmowego, o której chcieliby Państwo poinformować?</w:t>
      </w:r>
    </w:p>
    <w:p w:rsidR="00E32448" w:rsidRPr="00390D8C" w:rsidRDefault="00E32448" w:rsidP="00390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90D8C">
        <w:rPr>
          <w:rFonts w:ascii="Times New Roman" w:hAnsi="Times New Roman"/>
          <w:color w:val="FF0000"/>
          <w:sz w:val="24"/>
          <w:szCs w:val="24"/>
        </w:rPr>
        <w:t xml:space="preserve">Przykładem dobrych praktyk w omawianej dziedzinie jest opieka nad segmentem rynku kinowego tworzonym przez tzw. „kina tradycyjne”. Realizowana w formie wsparcia działalności programowej, przede wszystkim edukacyjnej, oraz pomocy przy wyposażaniu tych obiektów w nowoczesny cyfrowy sprzęt projekcyjny, umożliwia ich przetrwanie na trudnym rynku kinowym zdominowanym przez komercyjne kina sieciowe. Dzięki temu zachowane są, bądź tworzone lokalne centra upowszechniania kultury filmowej, których rola – zwłaszcza dla edukacji lokalnej społeczności – jest trudna do przecenienia. 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14. T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 xml:space="preserve">ABELA 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13 — C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 xml:space="preserve">ZY ISTNIEJE POTRZEBA PODJĘCIA DALSZYCH DZIAŁAŃ NA SZCZEBLU 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UE?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Proszę przedstawić uwagi na temat dalszych działań UE w obszarach związanych z dziedzictwem filmowym zaproponowanych przez państwa członkowskie w tabeli 13. Które z tych działań byliby Państwo skłonni poprzeć? Czy macie Państwo inne propozycje dotyczące dalszych działań UE?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15. D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 xml:space="preserve">ZIAŁANIA WYNIKAJĄCE Z KONKLUZJI 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ADY W SPRAWIE EUROPEJSKIEGO DZIEDZICTWA FILMOWEGO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W TYM WYZWAŃ</w:t>
      </w:r>
      <w:r w:rsidRPr="00D83D3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D83D39">
        <w:rPr>
          <w:rFonts w:ascii="Times New Roman" w:hAnsi="Times New Roman"/>
          <w:b/>
          <w:bCs/>
          <w:color w:val="000000"/>
          <w:sz w:val="19"/>
          <w:szCs w:val="19"/>
        </w:rPr>
        <w:t>JAKIE NIESIE TECHNOLOGIA CYFROWA</w:t>
      </w: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448" w:rsidRPr="00D83D39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3D39">
        <w:rPr>
          <w:rFonts w:ascii="Times New Roman" w:hAnsi="Times New Roman"/>
          <w:color w:val="000000"/>
          <w:sz w:val="24"/>
          <w:szCs w:val="24"/>
        </w:rPr>
        <w:t>Czy wprowadzono zmiany w polityce w odniesieniu do dziedzictwa filmowego w odpowiedzi na zaproszenie do podjęcia stosowanych działań sformułowane w konkluzjach Rady w sprawie europejskiego dziedzictwa filmowego, w tym wyzwań ery cyfrowej, z 18–19 listopada 2010 r.</w:t>
      </w:r>
      <w:r w:rsidRPr="00D83D39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4"/>
      </w:r>
      <w:r w:rsidRPr="00D83D39">
        <w:rPr>
          <w:rFonts w:ascii="Times New Roman" w:hAnsi="Times New Roman"/>
          <w:color w:val="000000"/>
          <w:sz w:val="24"/>
          <w:szCs w:val="24"/>
        </w:rPr>
        <w:t>?</w:t>
      </w:r>
    </w:p>
    <w:p w:rsidR="00E32448" w:rsidRPr="00D83D39" w:rsidRDefault="00E32448" w:rsidP="00D83D39">
      <w:pPr>
        <w:jc w:val="both"/>
        <w:rPr>
          <w:rFonts w:ascii="Times New Roman" w:hAnsi="Times New Roman"/>
        </w:rPr>
      </w:pPr>
    </w:p>
    <w:p w:rsidR="00E32448" w:rsidRPr="00D83D39" w:rsidRDefault="00E32448">
      <w:pPr>
        <w:rPr>
          <w:rFonts w:ascii="Times New Roman" w:hAnsi="Times New Roman"/>
        </w:rPr>
      </w:pPr>
    </w:p>
    <w:sectPr w:rsidR="00E32448" w:rsidRPr="00D83D39" w:rsidSect="00BA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48" w:rsidRDefault="00E32448" w:rsidP="00D83D39">
      <w:pPr>
        <w:spacing w:after="0" w:line="240" w:lineRule="auto"/>
      </w:pPr>
      <w:r>
        <w:separator/>
      </w:r>
    </w:p>
  </w:endnote>
  <w:endnote w:type="continuationSeparator" w:id="0">
    <w:p w:rsidR="00E32448" w:rsidRDefault="00E32448" w:rsidP="00D8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EFNWeis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48" w:rsidRDefault="00E32448" w:rsidP="00D83D39">
      <w:pPr>
        <w:spacing w:after="0" w:line="240" w:lineRule="auto"/>
      </w:pPr>
      <w:r>
        <w:separator/>
      </w:r>
    </w:p>
  </w:footnote>
  <w:footnote w:type="continuationSeparator" w:id="0">
    <w:p w:rsidR="00E32448" w:rsidRDefault="00E32448" w:rsidP="00D83D39">
      <w:pPr>
        <w:spacing w:after="0" w:line="240" w:lineRule="auto"/>
      </w:pPr>
      <w:r>
        <w:continuationSeparator/>
      </w:r>
    </w:p>
  </w:footnote>
  <w:footnote w:id="1"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NewRoman" w:hAnsi="TimesNewRoman" w:cs="TimesNewRoman"/>
          <w:color w:val="000000"/>
          <w:sz w:val="13"/>
          <w:szCs w:val="13"/>
        </w:rP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Dz.U. L 323 z 9.12.2005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FF"/>
          <w:sz w:val="20"/>
          <w:szCs w:val="20"/>
        </w:rPr>
      </w:pPr>
      <w:hyperlink r:id="rId1" w:history="1">
        <w:r w:rsidRPr="00613CEB">
          <w:rPr>
            <w:rStyle w:val="Hyperlink"/>
            <w:rFonts w:ascii="TimesNewRoman" w:hAnsi="TimesNewRoman" w:cs="TimesNewRoman"/>
          </w:rPr>
          <w:t>http://eur-lex.europa.eu/LexUriServ/LexUriServ.do?uri=OJ:L:2005:323:0057:0061:PL:PDF</w:t>
        </w:r>
      </w:hyperlink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FF"/>
          <w:sz w:val="20"/>
          <w:szCs w:val="20"/>
        </w:rPr>
      </w:pP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 w:rsidRPr="0024464D">
        <w:rPr>
          <w:rFonts w:ascii="Arial" w:hAnsi="Arial" w:cs="Arial"/>
          <w:color w:val="000000"/>
          <w:sz w:val="16"/>
          <w:szCs w:val="16"/>
          <w:lang w:val="fr-FR" w:eastAsia="pl-PL"/>
        </w:rPr>
        <w:t xml:space="preserve">Commission européenne, B-1049 Bruxelles / Europese Commissie, B-1049 Brussel - Belgia. 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Telefon: +32 2 299 11 11.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sz w:val="16"/>
          <w:szCs w:val="16"/>
          <w:lang w:eastAsia="pl-PL"/>
        </w:rPr>
        <w:t>Biuro: BU25 6/183 . Telefon: linia bezpośrednia: +32 2 2954381. Faks: +32 2 2965298.</w:t>
      </w:r>
    </w:p>
    <w:p w:rsidR="00E32448" w:rsidRDefault="00E32448" w:rsidP="00D83D39">
      <w:pPr>
        <w:pStyle w:val="FootnoteText"/>
      </w:pPr>
      <w:r>
        <w:rPr>
          <w:rFonts w:ascii="Arial" w:hAnsi="Arial" w:cs="Arial"/>
          <w:color w:val="000000"/>
          <w:sz w:val="16"/>
          <w:szCs w:val="16"/>
          <w:lang w:eastAsia="pl-PL"/>
        </w:rPr>
        <w:t xml:space="preserve">E-mail: </w:t>
      </w:r>
      <w:r>
        <w:rPr>
          <w:rFonts w:ascii="Arial" w:hAnsi="Arial" w:cs="Arial"/>
          <w:color w:val="0000FF"/>
          <w:sz w:val="16"/>
          <w:szCs w:val="16"/>
          <w:lang w:eastAsia="pl-PL"/>
        </w:rPr>
        <w:t>marisol.perez-guevara@ec.europa.eu</w:t>
      </w:r>
    </w:p>
  </w:footnote>
  <w:footnote w:id="2"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NewRoman" w:hAnsi="TimesNewRoman" w:cs="TimesNewRoman"/>
          <w:color w:val="000000"/>
          <w:sz w:val="20"/>
          <w:szCs w:val="20"/>
        </w:rPr>
        <w:t>Dz.U. L 167 z 22.6.2001, s. 10.</w:t>
      </w:r>
    </w:p>
    <w:p w:rsidR="00E32448" w:rsidRDefault="00E32448" w:rsidP="00D83D39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3">
    <w:p w:rsidR="00E32448" w:rsidRDefault="00E32448" w:rsidP="00D83D3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13CEB">
          <w:rPr>
            <w:rStyle w:val="Hyperlink"/>
            <w:rFonts w:ascii="TimesNewRoman" w:hAnsi="TimesNewRoman" w:cs="TimesNewRoman"/>
            <w:lang w:eastAsia="pl-PL"/>
          </w:rPr>
          <w:t>http://www.dae-filmheritage.eu/index.html</w:t>
        </w:r>
      </w:hyperlink>
      <w:r>
        <w:rPr>
          <w:rFonts w:ascii="TimesNewRoman" w:hAnsi="TimesNewRoman" w:cs="TimesNewRoman"/>
          <w:lang w:eastAsia="pl-PL"/>
        </w:rPr>
        <w:t xml:space="preserve"> </w:t>
      </w:r>
    </w:p>
  </w:footnote>
  <w:footnote w:id="4">
    <w:p w:rsidR="00E32448" w:rsidRDefault="00E32448" w:rsidP="00D83D39">
      <w:pPr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NewRoman" w:hAnsi="TimesNewRoman" w:cs="TimesNewRoman"/>
          <w:color w:val="0000FF"/>
          <w:sz w:val="20"/>
          <w:szCs w:val="20"/>
        </w:rPr>
        <w:t>http://www.consilium.europa.eu/uedocs/cms_data/docs/pressdata/en/educ/117799.pdf</w:t>
      </w:r>
    </w:p>
    <w:p w:rsidR="00E32448" w:rsidRDefault="00E32448" w:rsidP="00D83D39">
      <w:pPr>
        <w:jc w:val="both"/>
      </w:pP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4D95"/>
    <w:multiLevelType w:val="multilevel"/>
    <w:tmpl w:val="2008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C1775"/>
    <w:multiLevelType w:val="hybridMultilevel"/>
    <w:tmpl w:val="DC38F8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FA53F0"/>
    <w:multiLevelType w:val="hybridMultilevel"/>
    <w:tmpl w:val="E796F1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9F411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39"/>
    <w:rsid w:val="000A56C8"/>
    <w:rsid w:val="000E2855"/>
    <w:rsid w:val="0012031D"/>
    <w:rsid w:val="00144B64"/>
    <w:rsid w:val="001574B2"/>
    <w:rsid w:val="00161F07"/>
    <w:rsid w:val="0016795E"/>
    <w:rsid w:val="0018761D"/>
    <w:rsid w:val="00193E92"/>
    <w:rsid w:val="001A5715"/>
    <w:rsid w:val="001D3582"/>
    <w:rsid w:val="00216872"/>
    <w:rsid w:val="0024464D"/>
    <w:rsid w:val="002544F0"/>
    <w:rsid w:val="002849D7"/>
    <w:rsid w:val="002A30EF"/>
    <w:rsid w:val="002B34AB"/>
    <w:rsid w:val="002D1332"/>
    <w:rsid w:val="0030134E"/>
    <w:rsid w:val="00366D7D"/>
    <w:rsid w:val="00390D8C"/>
    <w:rsid w:val="003F4C9E"/>
    <w:rsid w:val="00403DDB"/>
    <w:rsid w:val="00411770"/>
    <w:rsid w:val="00442797"/>
    <w:rsid w:val="00447652"/>
    <w:rsid w:val="00455EE6"/>
    <w:rsid w:val="00486A3D"/>
    <w:rsid w:val="004A3C42"/>
    <w:rsid w:val="004C0AA0"/>
    <w:rsid w:val="004C6F36"/>
    <w:rsid w:val="00535711"/>
    <w:rsid w:val="00582BB4"/>
    <w:rsid w:val="00613CEB"/>
    <w:rsid w:val="00652287"/>
    <w:rsid w:val="006D67CE"/>
    <w:rsid w:val="006F200A"/>
    <w:rsid w:val="00723967"/>
    <w:rsid w:val="007D6396"/>
    <w:rsid w:val="00815429"/>
    <w:rsid w:val="00827B8E"/>
    <w:rsid w:val="00894977"/>
    <w:rsid w:val="008F74B0"/>
    <w:rsid w:val="009711B8"/>
    <w:rsid w:val="00A35FF3"/>
    <w:rsid w:val="00A6606D"/>
    <w:rsid w:val="00A77B15"/>
    <w:rsid w:val="00B6544A"/>
    <w:rsid w:val="00B75615"/>
    <w:rsid w:val="00B87C11"/>
    <w:rsid w:val="00BA7385"/>
    <w:rsid w:val="00BA7AEC"/>
    <w:rsid w:val="00BE2EBC"/>
    <w:rsid w:val="00CA70C0"/>
    <w:rsid w:val="00CB10A2"/>
    <w:rsid w:val="00CB4BE5"/>
    <w:rsid w:val="00CC1DBF"/>
    <w:rsid w:val="00CD7F24"/>
    <w:rsid w:val="00D0127C"/>
    <w:rsid w:val="00D140DE"/>
    <w:rsid w:val="00D17195"/>
    <w:rsid w:val="00D565B8"/>
    <w:rsid w:val="00D67FEF"/>
    <w:rsid w:val="00D83D39"/>
    <w:rsid w:val="00DC4281"/>
    <w:rsid w:val="00E01945"/>
    <w:rsid w:val="00E32448"/>
    <w:rsid w:val="00E3667F"/>
    <w:rsid w:val="00E76038"/>
    <w:rsid w:val="00E76CFD"/>
    <w:rsid w:val="00F0169C"/>
    <w:rsid w:val="00F04240"/>
    <w:rsid w:val="00F075DD"/>
    <w:rsid w:val="00F17B87"/>
    <w:rsid w:val="00FA30DD"/>
    <w:rsid w:val="00FA3781"/>
    <w:rsid w:val="00FA49F8"/>
    <w:rsid w:val="00FC43F2"/>
    <w:rsid w:val="00FE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D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2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20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83D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83D3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83D3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83D39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83D39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D83D39"/>
    <w:pPr>
      <w:spacing w:after="0" w:line="36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83D39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apple-style-span">
    <w:name w:val="apple-style-span"/>
    <w:basedOn w:val="DefaultParagraphFont"/>
    <w:uiPriority w:val="99"/>
    <w:rsid w:val="00D83D3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83D39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83D3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3">
    <w:name w:val="Style3"/>
    <w:basedOn w:val="Normal"/>
    <w:uiPriority w:val="99"/>
    <w:rsid w:val="00D83D39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customStyle="1" w:styleId="Style5">
    <w:name w:val="Style5"/>
    <w:basedOn w:val="Normal"/>
    <w:uiPriority w:val="99"/>
    <w:rsid w:val="00D83D39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character" w:customStyle="1" w:styleId="FontStyle30">
    <w:name w:val="Font Style30"/>
    <w:basedOn w:val="DefaultParagraphFont"/>
    <w:uiPriority w:val="99"/>
    <w:rsid w:val="00D83D39"/>
    <w:rPr>
      <w:rFonts w:ascii="Bookman Old Style" w:hAnsi="Bookman Old Style" w:cs="Bookman Old Style"/>
      <w:sz w:val="20"/>
      <w:szCs w:val="20"/>
    </w:rPr>
  </w:style>
  <w:style w:type="paragraph" w:customStyle="1" w:styleId="Style11">
    <w:name w:val="Style11"/>
    <w:basedOn w:val="Normal"/>
    <w:uiPriority w:val="99"/>
    <w:rsid w:val="00D83D39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Bookman Old Style" w:eastAsia="Times New Roman" w:hAnsi="Bookman Old Style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403DDB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rsid w:val="0018761D"/>
    <w:rPr>
      <w:rFonts w:cs="Times New Roman"/>
      <w:vertAlign w:val="superscript"/>
    </w:rPr>
  </w:style>
  <w:style w:type="paragraph" w:customStyle="1" w:styleId="listparagraphcxsppierwsze">
    <w:name w:val="listparagraphcxsppierwsze"/>
    <w:basedOn w:val="Normal"/>
    <w:uiPriority w:val="99"/>
    <w:rsid w:val="00447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"/>
    <w:uiPriority w:val="99"/>
    <w:rsid w:val="00447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"/>
    <w:uiPriority w:val="99"/>
    <w:rsid w:val="004476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locked/>
    <w:rsid w:val="00E76CFD"/>
    <w:rPr>
      <w:rFonts w:cs="Times New Roman"/>
      <w:caps/>
      <w:color w:val="243F60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pla.fn.org.pl" TargetMode="External"/><Relationship Id="rId13" Type="http://schemas.openxmlformats.org/officeDocument/2006/relationships/hyperlink" Target="http://www.gapla.fn.org.pl" TargetMode="External"/><Relationship Id="rId18" Type="http://schemas.openxmlformats.org/officeDocument/2006/relationships/hyperlink" Target="http://www.ilujzon.fn.org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ototeka.fn.org.pl" TargetMode="External"/><Relationship Id="rId12" Type="http://schemas.openxmlformats.org/officeDocument/2006/relationships/hyperlink" Target="http://www.gapla.fn.org.pl" TargetMode="External"/><Relationship Id="rId17" Type="http://schemas.openxmlformats.org/officeDocument/2006/relationships/hyperlink" Target="http://www.repozytorium.fn.org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pla.fn.org.pl" TargetMode="External"/><Relationship Id="rId20" Type="http://schemas.openxmlformats.org/officeDocument/2006/relationships/hyperlink" Target="http://www.fn.org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toteka.fn.or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toteka.fn.org.pl" TargetMode="External"/><Relationship Id="rId10" Type="http://schemas.openxmlformats.org/officeDocument/2006/relationships/hyperlink" Target="http://www.gapla.fn.org.pl" TargetMode="External"/><Relationship Id="rId19" Type="http://schemas.openxmlformats.org/officeDocument/2006/relationships/hyperlink" Target="http://www.nitrofil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toteka.fn.org.pl" TargetMode="External"/><Relationship Id="rId14" Type="http://schemas.openxmlformats.org/officeDocument/2006/relationships/hyperlink" Target="http://www.fototeka.fn.org.pl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e-filmheritage.eu/index.html" TargetMode="External"/><Relationship Id="rId1" Type="http://schemas.openxmlformats.org/officeDocument/2006/relationships/hyperlink" Target="http://eur-lex.europa.eu/LexUriServ/LexUriServ.do?uri=OJ:L:2005:323:0057:0061:PL: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15</Pages>
  <Words>4353</Words>
  <Characters>26123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Poli</dc:creator>
  <cp:keywords/>
  <dc:description/>
  <cp:lastModifiedBy>ggrabowska</cp:lastModifiedBy>
  <cp:revision>11</cp:revision>
  <dcterms:created xsi:type="dcterms:W3CDTF">2013-11-13T14:58:00Z</dcterms:created>
  <dcterms:modified xsi:type="dcterms:W3CDTF">2013-11-15T12:31:00Z</dcterms:modified>
</cp:coreProperties>
</file>